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30574" w14:textId="575C1F7F" w:rsidR="00A3387D" w:rsidRDefault="00A3387D" w:rsidP="00A3387D">
      <w:pPr>
        <w:rPr>
          <w:rFonts w:cs="Arial"/>
          <w:b/>
          <w:bCs/>
          <w:szCs w:val="24"/>
        </w:rPr>
      </w:pPr>
      <w:r w:rsidRPr="00A3387D">
        <w:rPr>
          <w:rFonts w:cs="Arial"/>
          <w:b/>
          <w:bCs/>
          <w:noProof/>
          <w:szCs w:val="24"/>
        </w:rPr>
        <mc:AlternateContent>
          <mc:Choice Requires="wps">
            <w:drawing>
              <wp:anchor distT="45720" distB="45720" distL="114300" distR="114300" simplePos="0" relativeHeight="251659264" behindDoc="0" locked="0" layoutInCell="1" allowOverlap="1" wp14:anchorId="71403AB7" wp14:editId="1FAE7C46">
                <wp:simplePos x="0" y="0"/>
                <wp:positionH relativeFrom="margin">
                  <wp:align>left</wp:align>
                </wp:positionH>
                <wp:positionV relativeFrom="paragraph">
                  <wp:posOffset>375920</wp:posOffset>
                </wp:positionV>
                <wp:extent cx="9043670" cy="1404620"/>
                <wp:effectExtent l="0" t="0" r="2413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3987" cy="1404620"/>
                        </a:xfrm>
                        <a:prstGeom prst="rect">
                          <a:avLst/>
                        </a:prstGeom>
                        <a:solidFill>
                          <a:srgbClr val="FFFFFF"/>
                        </a:solidFill>
                        <a:ln w="9525">
                          <a:solidFill>
                            <a:srgbClr val="000000"/>
                          </a:solidFill>
                          <a:miter lim="800000"/>
                          <a:headEnd/>
                          <a:tailEnd/>
                        </a:ln>
                      </wps:spPr>
                      <wps:txbx>
                        <w:txbxContent>
                          <w:p w14:paraId="0CC90F03" w14:textId="66351BAF" w:rsidR="00A3387D" w:rsidRDefault="00A3387D">
                            <w:r w:rsidRPr="00A3387D">
                              <w:rPr>
                                <w:rFonts w:cs="Arial"/>
                                <w:b/>
                                <w:bCs/>
                                <w:szCs w:val="24"/>
                              </w:rPr>
                              <w:t xml:space="preserve">Course: </w:t>
                            </w:r>
                            <w:r w:rsidRPr="00A3387D">
                              <w:rPr>
                                <w:rFonts w:cs="Arial"/>
                                <w:b/>
                                <w:bCs/>
                                <w:szCs w:val="24"/>
                              </w:rPr>
                              <w:tab/>
                            </w:r>
                            <w:r w:rsidRPr="00A3387D">
                              <w:rPr>
                                <w:rFonts w:cs="Arial"/>
                                <w:b/>
                                <w:bCs/>
                                <w:szCs w:val="24"/>
                              </w:rPr>
                              <w:tab/>
                            </w:r>
                            <w:r w:rsidR="00C5552E">
                              <w:rPr>
                                <w:rFonts w:cs="Arial"/>
                                <w:b/>
                                <w:bCs/>
                                <w:szCs w:val="24"/>
                              </w:rPr>
                              <w:tab/>
                            </w:r>
                            <w:r w:rsidR="00C5552E">
                              <w:rPr>
                                <w:rFonts w:cs="Arial"/>
                                <w:b/>
                                <w:bCs/>
                                <w:szCs w:val="24"/>
                              </w:rPr>
                              <w:tab/>
                            </w:r>
                            <w:r w:rsidR="00C5552E">
                              <w:rPr>
                                <w:rFonts w:cs="Arial"/>
                                <w:b/>
                                <w:bCs/>
                                <w:szCs w:val="24"/>
                              </w:rPr>
                              <w:tab/>
                            </w:r>
                            <w:r w:rsidRPr="00A3387D">
                              <w:rPr>
                                <w:rFonts w:cs="Arial"/>
                                <w:b/>
                                <w:bCs/>
                                <w:szCs w:val="24"/>
                              </w:rPr>
                              <w:tab/>
                              <w:t xml:space="preserve">Tutor: </w:t>
                            </w:r>
                            <w:r w:rsidRPr="00A3387D">
                              <w:rPr>
                                <w:rFonts w:cs="Arial"/>
                                <w:b/>
                                <w:bCs/>
                                <w:szCs w:val="24"/>
                              </w:rPr>
                              <w:tab/>
                            </w:r>
                            <w:r w:rsidR="00C5552E">
                              <w:rPr>
                                <w:rFonts w:cs="Arial"/>
                                <w:b/>
                                <w:bCs/>
                                <w:szCs w:val="24"/>
                              </w:rPr>
                              <w:tab/>
                            </w:r>
                            <w:r w:rsidR="00C5552E">
                              <w:rPr>
                                <w:rFonts w:cs="Arial"/>
                                <w:b/>
                                <w:bCs/>
                                <w:szCs w:val="24"/>
                              </w:rPr>
                              <w:tab/>
                            </w:r>
                            <w:r w:rsidR="00C5552E">
                              <w:rPr>
                                <w:rFonts w:cs="Arial"/>
                                <w:b/>
                                <w:bCs/>
                                <w:szCs w:val="24"/>
                              </w:rPr>
                              <w:tab/>
                            </w:r>
                            <w:r w:rsidRPr="00A3387D">
                              <w:rPr>
                                <w:rFonts w:cs="Arial"/>
                                <w:b/>
                                <w:bCs/>
                                <w:szCs w:val="24"/>
                              </w:rPr>
                              <w:tab/>
                            </w:r>
                            <w:r w:rsidRPr="00A3387D">
                              <w:rPr>
                                <w:rFonts w:cs="Arial"/>
                                <w:b/>
                                <w:bCs/>
                                <w:szCs w:val="24"/>
                              </w:rPr>
                              <w:tab/>
                              <w:t>Date of completion</w:t>
                            </w:r>
                            <w:r>
                              <w:rPr>
                                <w:rFonts w:cs="Arial"/>
                                <w:b/>
                                <w:bCs/>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1403AB7" id="_x0000_t202" coordsize="21600,21600" o:spt="202" path="m,l,21600r21600,l21600,xe">
                <v:stroke joinstyle="miter"/>
                <v:path gradientshapeok="t" o:connecttype="rect"/>
              </v:shapetype>
              <v:shape id="Text Box 2" o:spid="_x0000_s1026" type="#_x0000_t202" style="position:absolute;margin-left:0;margin-top:29.6pt;width:712.1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">
                <v:textbox style="mso-fit-shape-to-text:t">
                  <w:txbxContent>
                    <w:p w14:paraId="0CC90F03" w14:textId="66351BAF" w:rsidR="00A3387D" w:rsidRDefault="00A3387D">
                      <w:r w:rsidRPr="00A3387D">
                        <w:rPr>
                          <w:rFonts w:cs="Arial"/>
                          <w:b/>
                          <w:bCs/>
                          <w:szCs w:val="24"/>
                        </w:rPr>
                        <w:t xml:space="preserve">Course: </w:t>
                      </w:r>
                      <w:r w:rsidRPr="00A3387D">
                        <w:rPr>
                          <w:rFonts w:cs="Arial"/>
                          <w:b/>
                          <w:bCs/>
                          <w:szCs w:val="24"/>
                        </w:rPr>
                        <w:tab/>
                      </w:r>
                      <w:r w:rsidRPr="00A3387D">
                        <w:rPr>
                          <w:rFonts w:cs="Arial"/>
                          <w:b/>
                          <w:bCs/>
                          <w:szCs w:val="24"/>
                        </w:rPr>
                        <w:tab/>
                      </w:r>
                      <w:r w:rsidR="00C5552E">
                        <w:rPr>
                          <w:rFonts w:cs="Arial"/>
                          <w:b/>
                          <w:bCs/>
                          <w:szCs w:val="24"/>
                        </w:rPr>
                        <w:tab/>
                      </w:r>
                      <w:r w:rsidR="00C5552E">
                        <w:rPr>
                          <w:rFonts w:cs="Arial"/>
                          <w:b/>
                          <w:bCs/>
                          <w:szCs w:val="24"/>
                        </w:rPr>
                        <w:tab/>
                      </w:r>
                      <w:r w:rsidR="00C5552E">
                        <w:rPr>
                          <w:rFonts w:cs="Arial"/>
                          <w:b/>
                          <w:bCs/>
                          <w:szCs w:val="24"/>
                        </w:rPr>
                        <w:tab/>
                      </w:r>
                      <w:r w:rsidRPr="00A3387D">
                        <w:rPr>
                          <w:rFonts w:cs="Arial"/>
                          <w:b/>
                          <w:bCs/>
                          <w:szCs w:val="24"/>
                        </w:rPr>
                        <w:tab/>
                        <w:t xml:space="preserve">Tutor: </w:t>
                      </w:r>
                      <w:r w:rsidRPr="00A3387D">
                        <w:rPr>
                          <w:rFonts w:cs="Arial"/>
                          <w:b/>
                          <w:bCs/>
                          <w:szCs w:val="24"/>
                        </w:rPr>
                        <w:tab/>
                      </w:r>
                      <w:r w:rsidR="00C5552E">
                        <w:rPr>
                          <w:rFonts w:cs="Arial"/>
                          <w:b/>
                          <w:bCs/>
                          <w:szCs w:val="24"/>
                        </w:rPr>
                        <w:tab/>
                      </w:r>
                      <w:r w:rsidR="00C5552E">
                        <w:rPr>
                          <w:rFonts w:cs="Arial"/>
                          <w:b/>
                          <w:bCs/>
                          <w:szCs w:val="24"/>
                        </w:rPr>
                        <w:tab/>
                      </w:r>
                      <w:r w:rsidR="00C5552E">
                        <w:rPr>
                          <w:rFonts w:cs="Arial"/>
                          <w:b/>
                          <w:bCs/>
                          <w:szCs w:val="24"/>
                        </w:rPr>
                        <w:tab/>
                      </w:r>
                      <w:r w:rsidRPr="00A3387D">
                        <w:rPr>
                          <w:rFonts w:cs="Arial"/>
                          <w:b/>
                          <w:bCs/>
                          <w:szCs w:val="24"/>
                        </w:rPr>
                        <w:tab/>
                      </w:r>
                      <w:r w:rsidRPr="00A3387D">
                        <w:rPr>
                          <w:rFonts w:cs="Arial"/>
                          <w:b/>
                          <w:bCs/>
                          <w:szCs w:val="24"/>
                        </w:rPr>
                        <w:tab/>
                        <w:t>Date of completion</w:t>
                      </w:r>
                      <w:r>
                        <w:rPr>
                          <w:rFonts w:cs="Arial"/>
                          <w:b/>
                          <w:bCs/>
                          <w:szCs w:val="24"/>
                        </w:rPr>
                        <w:t>:</w:t>
                      </w:r>
                    </w:p>
                  </w:txbxContent>
                </v:textbox>
                <w10:wrap type="square" anchorx="margin"/>
              </v:shape>
            </w:pict>
          </mc:Fallback>
        </mc:AlternateContent>
      </w:r>
    </w:p>
    <w:p w14:paraId="7032662E" w14:textId="112519D1" w:rsidR="00A3387D" w:rsidRPr="00A3387D" w:rsidRDefault="00A3387D" w:rsidP="00A3387D">
      <w:pPr>
        <w:rPr>
          <w:rFonts w:cs="Arial"/>
          <w:b/>
          <w:bCs/>
          <w:szCs w:val="24"/>
        </w:rPr>
      </w:pPr>
    </w:p>
    <w:tbl>
      <w:tblPr>
        <w:tblStyle w:val="TableGrid"/>
        <w:tblW w:w="5000" w:type="pct"/>
        <w:tblLook w:val="04A0" w:firstRow="1" w:lastRow="0" w:firstColumn="1" w:lastColumn="0" w:noHBand="0" w:noVBand="1"/>
      </w:tblPr>
      <w:tblGrid>
        <w:gridCol w:w="2848"/>
        <w:gridCol w:w="14"/>
        <w:gridCol w:w="2834"/>
        <w:gridCol w:w="14"/>
        <w:gridCol w:w="2834"/>
        <w:gridCol w:w="14"/>
        <w:gridCol w:w="2834"/>
        <w:gridCol w:w="14"/>
        <w:gridCol w:w="2834"/>
        <w:gridCol w:w="14"/>
      </w:tblGrid>
      <w:tr w:rsidR="00F81857" w:rsidRPr="004E04A5" w14:paraId="6069319E" w14:textId="6A62CDEF" w:rsidTr="009C2736">
        <w:trPr>
          <w:gridAfter w:val="1"/>
          <w:wAfter w:w="5" w:type="pct"/>
          <w:trHeight w:val="294"/>
        </w:trPr>
        <w:tc>
          <w:tcPr>
            <w:tcW w:w="4995" w:type="pct"/>
            <w:gridSpan w:val="9"/>
          </w:tcPr>
          <w:p w14:paraId="7985C202" w14:textId="77777777" w:rsidR="00F81857" w:rsidRPr="004E04A5" w:rsidRDefault="00F81857" w:rsidP="00C002FE">
            <w:pPr>
              <w:rPr>
                <w:rFonts w:cs="Arial"/>
                <w:b/>
                <w:bCs/>
                <w:sz w:val="28"/>
                <w:szCs w:val="28"/>
                <w:lang w:eastAsia="en-GB"/>
              </w:rPr>
            </w:pPr>
            <w:r w:rsidRPr="004E04A5">
              <w:rPr>
                <w:rFonts w:cs="Arial"/>
                <w:b/>
                <w:bCs/>
                <w:sz w:val="28"/>
                <w:szCs w:val="28"/>
                <w:lang w:eastAsia="en-GB"/>
              </w:rPr>
              <w:t>Harmful substances</w:t>
            </w:r>
          </w:p>
          <w:p w14:paraId="1B70B626" w14:textId="7DC2AB46" w:rsidR="00F81857" w:rsidRPr="00C002FE" w:rsidRDefault="00F81857" w:rsidP="00C002FE">
            <w:pPr>
              <w:rPr>
                <w:rFonts w:cs="Arial"/>
                <w:color w:val="111111"/>
                <w:szCs w:val="24"/>
                <w:lang w:eastAsia="en-GB"/>
              </w:rPr>
            </w:pPr>
            <w:r w:rsidRPr="004E04A5">
              <w:rPr>
                <w:rFonts w:cs="Arial"/>
                <w:color w:val="111111"/>
                <w:szCs w:val="24"/>
                <w:lang w:eastAsia="en-GB"/>
              </w:rPr>
              <w:t xml:space="preserve">Many materials or substances used or created at work could harm </w:t>
            </w:r>
            <w:r w:rsidR="00F21AB5" w:rsidRPr="004E04A5">
              <w:rPr>
                <w:rFonts w:cs="Arial"/>
                <w:color w:val="111111"/>
                <w:szCs w:val="24"/>
                <w:lang w:eastAsia="en-GB"/>
              </w:rPr>
              <w:t>students’</w:t>
            </w:r>
            <w:r w:rsidRPr="004E04A5">
              <w:rPr>
                <w:rFonts w:cs="Arial"/>
                <w:color w:val="111111"/>
                <w:szCs w:val="24"/>
                <w:lang w:eastAsia="en-GB"/>
              </w:rPr>
              <w:t xml:space="preserve"> health. These substances could be dusts, gases or fumes that you breathe in, or liquids, gels or powders that come into contact with </w:t>
            </w:r>
            <w:r w:rsidR="00F21AB5" w:rsidRPr="004E04A5">
              <w:rPr>
                <w:rFonts w:cs="Arial"/>
                <w:color w:val="111111"/>
                <w:szCs w:val="24"/>
                <w:lang w:eastAsia="en-GB"/>
              </w:rPr>
              <w:t>the</w:t>
            </w:r>
            <w:r w:rsidRPr="004E04A5">
              <w:rPr>
                <w:rFonts w:cs="Arial"/>
                <w:color w:val="111111"/>
                <w:szCs w:val="24"/>
                <w:lang w:eastAsia="en-GB"/>
              </w:rPr>
              <w:t xml:space="preserve"> eyes or skin. There could also be </w:t>
            </w:r>
            <w:hyperlink r:id="rId7" w:history="1">
              <w:r w:rsidRPr="004E04A5">
                <w:rPr>
                  <w:rFonts w:cs="Arial"/>
                  <w:color w:val="111111"/>
                  <w:szCs w:val="24"/>
                  <w:lang w:eastAsia="en-GB"/>
                </w:rPr>
                <w:t>harmful micro-organisms</w:t>
              </w:r>
            </w:hyperlink>
            <w:r w:rsidRPr="004E04A5">
              <w:rPr>
                <w:rFonts w:cs="Arial"/>
                <w:color w:val="111111"/>
                <w:szCs w:val="24"/>
                <w:lang w:eastAsia="en-GB"/>
              </w:rPr>
              <w:t> present that can cause infection, an allergic reaction or are toxic.</w:t>
            </w:r>
            <w:r w:rsidRPr="004E04A5">
              <w:rPr>
                <w:rFonts w:cs="Arial"/>
                <w:color w:val="111111"/>
                <w:szCs w:val="24"/>
                <w:lang w:eastAsia="en-GB"/>
              </w:rPr>
              <w:t xml:space="preserve"> </w:t>
            </w:r>
            <w:hyperlink r:id="rId8" w:history="1">
              <w:r w:rsidR="00F21AB5" w:rsidRPr="004E04A5">
                <w:rPr>
                  <w:rFonts w:cs="Arial"/>
                  <w:color w:val="111111"/>
                  <w:szCs w:val="24"/>
                  <w:lang w:eastAsia="en-GB"/>
                </w:rPr>
                <w:t>L</w:t>
              </w:r>
              <w:r w:rsidRPr="004E04A5">
                <w:rPr>
                  <w:rFonts w:cs="Arial"/>
                  <w:color w:val="111111"/>
                  <w:szCs w:val="24"/>
                  <w:lang w:eastAsia="en-GB"/>
                </w:rPr>
                <w:t>ead</w:t>
              </w:r>
            </w:hyperlink>
            <w:r w:rsidRPr="004E04A5">
              <w:rPr>
                <w:rFonts w:cs="Arial"/>
                <w:color w:val="111111"/>
                <w:szCs w:val="24"/>
                <w:lang w:eastAsia="en-GB"/>
              </w:rPr>
              <w:t xml:space="preserve">, </w:t>
            </w:r>
            <w:hyperlink r:id="rId9" w:history="1">
              <w:r w:rsidRPr="00C002FE">
                <w:rPr>
                  <w:rFonts w:cs="Arial"/>
                  <w:color w:val="111111"/>
                  <w:szCs w:val="24"/>
                  <w:lang w:eastAsia="en-GB"/>
                </w:rPr>
                <w:t>asbestos</w:t>
              </w:r>
            </w:hyperlink>
            <w:r w:rsidRPr="00C002FE">
              <w:rPr>
                <w:rFonts w:cs="Arial"/>
                <w:color w:val="111111"/>
                <w:szCs w:val="24"/>
                <w:lang w:eastAsia="en-GB"/>
              </w:rPr>
              <w:t> </w:t>
            </w:r>
            <w:r w:rsidRPr="004E04A5">
              <w:rPr>
                <w:rFonts w:cs="Arial"/>
                <w:color w:val="111111"/>
                <w:szCs w:val="24"/>
                <w:lang w:eastAsia="en-GB"/>
              </w:rPr>
              <w:t xml:space="preserve">and </w:t>
            </w:r>
            <w:hyperlink r:id="rId10" w:history="1">
              <w:r w:rsidRPr="00C002FE">
                <w:rPr>
                  <w:rFonts w:cs="Arial"/>
                  <w:color w:val="111111"/>
                  <w:szCs w:val="24"/>
                  <w:lang w:eastAsia="en-GB"/>
                </w:rPr>
                <w:t>radioactive substances</w:t>
              </w:r>
            </w:hyperlink>
            <w:r w:rsidRPr="004E04A5">
              <w:rPr>
                <w:rFonts w:cs="Arial"/>
                <w:color w:val="111111"/>
                <w:szCs w:val="24"/>
                <w:lang w:eastAsia="en-GB"/>
              </w:rPr>
              <w:t xml:space="preserve"> have their own sp</w:t>
            </w:r>
            <w:r w:rsidRPr="004E04A5">
              <w:rPr>
                <w:rFonts w:cs="Arial"/>
                <w:color w:val="111111"/>
                <w:szCs w:val="24"/>
                <w:lang w:eastAsia="en-GB"/>
              </w:rPr>
              <w:t>ecific regulations</w:t>
            </w:r>
          </w:p>
          <w:p w14:paraId="4E08872D" w14:textId="77777777" w:rsidR="00F81857" w:rsidRPr="004E04A5" w:rsidRDefault="00F81857" w:rsidP="00C002FE">
            <w:pPr>
              <w:rPr>
                <w:rFonts w:cs="Arial"/>
                <w:color w:val="111111"/>
                <w:szCs w:val="24"/>
                <w:lang w:eastAsia="en-GB"/>
              </w:rPr>
            </w:pPr>
          </w:p>
          <w:p w14:paraId="3836AC1B" w14:textId="30318628" w:rsidR="00F81857" w:rsidRPr="004E04A5" w:rsidRDefault="00F81857" w:rsidP="00C002FE">
            <w:pPr>
              <w:rPr>
                <w:rFonts w:cs="Arial"/>
                <w:color w:val="111111"/>
                <w:szCs w:val="24"/>
                <w:lang w:eastAsia="en-GB"/>
              </w:rPr>
            </w:pPr>
            <w:r w:rsidRPr="004E04A5">
              <w:rPr>
                <w:rFonts w:cs="Arial"/>
                <w:color w:val="111111"/>
                <w:szCs w:val="24"/>
                <w:lang w:eastAsia="en-GB"/>
              </w:rPr>
              <w:t>Harmful substances can be present in anything from paints and cleaners to flour dust, solder fume, blood or waste. Ill health caused by these substances is preventable. Many substances can harm health but, used properly, they almost never do</w:t>
            </w:r>
            <w:r w:rsidRPr="004E04A5">
              <w:rPr>
                <w:rFonts w:cs="Arial"/>
                <w:color w:val="111111"/>
                <w:szCs w:val="24"/>
                <w:lang w:eastAsia="en-GB"/>
              </w:rPr>
              <w:t>.</w:t>
            </w:r>
          </w:p>
          <w:p w14:paraId="6B834920" w14:textId="24754AB9" w:rsidR="00F81857" w:rsidRPr="004E04A5" w:rsidRDefault="00F81857" w:rsidP="00C002FE">
            <w:pPr>
              <w:rPr>
                <w:rFonts w:cs="Arial"/>
                <w:b/>
                <w:bCs/>
                <w:szCs w:val="24"/>
                <w:lang w:eastAsia="en-GB"/>
              </w:rPr>
            </w:pPr>
            <w:hyperlink r:id="rId11" w:history="1">
              <w:r w:rsidRPr="004E04A5">
                <w:rPr>
                  <w:rStyle w:val="Hyperlink"/>
                  <w:rFonts w:cs="Arial"/>
                  <w:szCs w:val="24"/>
                </w:rPr>
                <w:t>HSE</w:t>
              </w:r>
              <w:r w:rsidRPr="004E04A5">
                <w:rPr>
                  <w:rStyle w:val="Hyperlink"/>
                  <w:rFonts w:cs="Arial"/>
                  <w:szCs w:val="24"/>
                </w:rPr>
                <w:t xml:space="preserve"> </w:t>
              </w:r>
              <w:r w:rsidRPr="004E04A5">
                <w:rPr>
                  <w:rStyle w:val="Hyperlink"/>
                  <w:rFonts w:cs="Arial"/>
                  <w:szCs w:val="24"/>
                </w:rPr>
                <w:t>Guidance</w:t>
              </w:r>
            </w:hyperlink>
          </w:p>
        </w:tc>
      </w:tr>
      <w:tr w:rsidR="00F21AB5" w:rsidRPr="004E04A5" w14:paraId="19CE77C9" w14:textId="269941C5" w:rsidTr="009C2736">
        <w:trPr>
          <w:gridAfter w:val="1"/>
          <w:wAfter w:w="5" w:type="pct"/>
          <w:trHeight w:val="294"/>
        </w:trPr>
        <w:tc>
          <w:tcPr>
            <w:tcW w:w="999" w:type="pct"/>
            <w:shd w:val="clear" w:color="auto" w:fill="F2F2F2" w:themeFill="background1" w:themeFillShade="F2"/>
          </w:tcPr>
          <w:p w14:paraId="6F39E300" w14:textId="77777777" w:rsidR="00152AB3" w:rsidRDefault="00F21AB5" w:rsidP="00F21AB5">
            <w:pPr>
              <w:rPr>
                <w:rFonts w:cs="Arial"/>
                <w:b/>
                <w:bCs/>
                <w:szCs w:val="24"/>
                <w:lang w:eastAsia="en-GB"/>
              </w:rPr>
            </w:pPr>
            <w:r w:rsidRPr="004E04A5">
              <w:rPr>
                <w:rFonts w:cs="Arial"/>
                <w:b/>
                <w:bCs/>
                <w:szCs w:val="24"/>
                <w:lang w:eastAsia="en-GB"/>
              </w:rPr>
              <w:t>Substance</w:t>
            </w:r>
            <w:r w:rsidR="00C5552E">
              <w:rPr>
                <w:rFonts w:cs="Arial"/>
                <w:b/>
                <w:bCs/>
                <w:szCs w:val="24"/>
                <w:lang w:eastAsia="en-GB"/>
              </w:rPr>
              <w:t>:</w:t>
            </w:r>
          </w:p>
          <w:p w14:paraId="46030DD9" w14:textId="77777777" w:rsidR="00152AB3" w:rsidRDefault="00152AB3" w:rsidP="00F21AB5">
            <w:pPr>
              <w:rPr>
                <w:rFonts w:cs="Arial"/>
                <w:szCs w:val="24"/>
              </w:rPr>
            </w:pPr>
          </w:p>
          <w:p w14:paraId="23F6DF5B" w14:textId="4911AC12" w:rsidR="00F21AB5" w:rsidRPr="004E04A5" w:rsidRDefault="00F21AB5" w:rsidP="00F21AB5">
            <w:pPr>
              <w:rPr>
                <w:rFonts w:cs="Arial"/>
                <w:szCs w:val="24"/>
              </w:rPr>
            </w:pPr>
            <w:r w:rsidRPr="004E04A5">
              <w:rPr>
                <w:rFonts w:cs="Arial"/>
                <w:szCs w:val="24"/>
              </w:rPr>
              <w:t xml:space="preserve">(COSHH data sheet </w:t>
            </w:r>
            <w:r w:rsidRPr="004E04A5">
              <w:rPr>
                <w:rFonts w:cs="Arial"/>
                <w:szCs w:val="24"/>
              </w:rPr>
              <w:t>p</w:t>
            </w:r>
            <w:r w:rsidRPr="004E04A5">
              <w:rPr>
                <w:rFonts w:cs="Arial"/>
                <w:szCs w:val="24"/>
              </w:rPr>
              <w:t>rovided)</w:t>
            </w:r>
          </w:p>
          <w:p w14:paraId="3EA16C37" w14:textId="2C5D9C8F" w:rsidR="00F21AB5" w:rsidRPr="004E04A5" w:rsidRDefault="00F21AB5" w:rsidP="00F21AB5">
            <w:pPr>
              <w:rPr>
                <w:rFonts w:cs="Arial"/>
                <w:szCs w:val="24"/>
              </w:rPr>
            </w:pPr>
            <w:r w:rsidRPr="004E04A5">
              <w:rPr>
                <w:rFonts w:cs="Arial"/>
                <w:szCs w:val="24"/>
              </w:rPr>
              <w:t>Are there safer alternatives?</w:t>
            </w:r>
          </w:p>
        </w:tc>
        <w:tc>
          <w:tcPr>
            <w:tcW w:w="999" w:type="pct"/>
            <w:gridSpan w:val="2"/>
            <w:shd w:val="clear" w:color="auto" w:fill="F2F2F2" w:themeFill="background1" w:themeFillShade="F2"/>
          </w:tcPr>
          <w:p w14:paraId="70CAD2E4" w14:textId="77777777" w:rsidR="00F21AB5" w:rsidRPr="004E04A5" w:rsidRDefault="00F21AB5" w:rsidP="00C5552E">
            <w:pPr>
              <w:spacing w:after="120" w:line="259" w:lineRule="auto"/>
              <w:rPr>
                <w:rFonts w:cs="Arial"/>
                <w:b/>
                <w:bCs/>
                <w:szCs w:val="24"/>
                <w:lang w:eastAsia="en-GB"/>
              </w:rPr>
            </w:pPr>
            <w:r w:rsidRPr="004E04A5">
              <w:rPr>
                <w:rFonts w:cs="Arial"/>
                <w:b/>
                <w:bCs/>
                <w:szCs w:val="24"/>
                <w:lang w:eastAsia="en-GB"/>
              </w:rPr>
              <w:t>Risk:</w:t>
            </w:r>
          </w:p>
          <w:p w14:paraId="02CEC9AE" w14:textId="06DC7BFB" w:rsidR="00F21AB5" w:rsidRPr="004E04A5" w:rsidRDefault="00F21AB5" w:rsidP="00F21AB5">
            <w:pPr>
              <w:rPr>
                <w:rFonts w:eastAsia="Times New Roman" w:cs="Arial"/>
                <w:color w:val="111111"/>
                <w:szCs w:val="24"/>
                <w:lang w:eastAsia="en-GB"/>
              </w:rPr>
            </w:pPr>
            <w:r w:rsidRPr="004E04A5">
              <w:rPr>
                <w:rFonts w:eastAsia="Times New Roman" w:cs="Arial"/>
                <w:color w:val="111111"/>
                <w:szCs w:val="24"/>
                <w:lang w:eastAsia="en-GB"/>
              </w:rPr>
              <w:t xml:space="preserve">E.g. </w:t>
            </w:r>
            <w:r w:rsidRPr="002C6874">
              <w:rPr>
                <w:rFonts w:eastAsia="Times New Roman" w:cs="Arial"/>
                <w:color w:val="111111"/>
                <w:szCs w:val="24"/>
                <w:lang w:eastAsia="en-GB"/>
              </w:rPr>
              <w:t>dust, fume, vapour, mist or gas</w:t>
            </w:r>
            <w:r w:rsidRPr="004E04A5">
              <w:rPr>
                <w:rFonts w:eastAsia="Times New Roman" w:cs="Arial"/>
                <w:color w:val="111111"/>
                <w:szCs w:val="24"/>
                <w:lang w:eastAsia="en-GB"/>
              </w:rPr>
              <w:t>. S</w:t>
            </w:r>
            <w:r w:rsidRPr="002C6874">
              <w:rPr>
                <w:rFonts w:eastAsia="Times New Roman" w:cs="Arial"/>
                <w:color w:val="111111"/>
                <w:szCs w:val="24"/>
                <w:lang w:eastAsia="en-GB"/>
              </w:rPr>
              <w:t>kin contact with liquids, pastes and dusts</w:t>
            </w:r>
          </w:p>
        </w:tc>
        <w:tc>
          <w:tcPr>
            <w:tcW w:w="999" w:type="pct"/>
            <w:gridSpan w:val="2"/>
            <w:shd w:val="clear" w:color="auto" w:fill="F2F2F2" w:themeFill="background1" w:themeFillShade="F2"/>
          </w:tcPr>
          <w:p w14:paraId="7EE6E10E" w14:textId="77777777" w:rsidR="00F21AB5" w:rsidRPr="004E04A5" w:rsidRDefault="00F21AB5" w:rsidP="00C5552E">
            <w:pPr>
              <w:spacing w:after="120" w:line="259" w:lineRule="auto"/>
              <w:rPr>
                <w:rFonts w:cs="Arial"/>
                <w:b/>
                <w:bCs/>
                <w:szCs w:val="24"/>
                <w:lang w:eastAsia="en-GB"/>
              </w:rPr>
            </w:pPr>
            <w:r w:rsidRPr="004E04A5">
              <w:rPr>
                <w:rFonts w:cs="Arial"/>
                <w:b/>
                <w:bCs/>
                <w:szCs w:val="24"/>
                <w:lang w:eastAsia="en-GB"/>
              </w:rPr>
              <w:t>Control Measures:</w:t>
            </w:r>
          </w:p>
          <w:p w14:paraId="3B2ABBE3" w14:textId="4F2A53DA" w:rsidR="00F21AB5" w:rsidRPr="004E04A5" w:rsidRDefault="00F21AB5" w:rsidP="00F21AB5">
            <w:pPr>
              <w:rPr>
                <w:rFonts w:cs="Arial"/>
                <w:szCs w:val="24"/>
              </w:rPr>
            </w:pPr>
            <w:r w:rsidRPr="004E04A5">
              <w:rPr>
                <w:rFonts w:cs="Arial"/>
                <w:szCs w:val="24"/>
              </w:rPr>
              <w:t xml:space="preserve">E.g. </w:t>
            </w:r>
            <w:r w:rsidRPr="004E04A5">
              <w:rPr>
                <w:rFonts w:cs="Arial"/>
                <w:szCs w:val="24"/>
              </w:rPr>
              <w:t xml:space="preserve">PPE </w:t>
            </w:r>
            <w:r w:rsidRPr="004E04A5">
              <w:rPr>
                <w:rFonts w:cs="Arial"/>
                <w:szCs w:val="24"/>
              </w:rPr>
              <w:t>p</w:t>
            </w:r>
            <w:r w:rsidRPr="004E04A5">
              <w:rPr>
                <w:rFonts w:cs="Arial"/>
                <w:szCs w:val="24"/>
              </w:rPr>
              <w:t>rovided</w:t>
            </w:r>
            <w:r w:rsidRPr="004E04A5">
              <w:rPr>
                <w:rFonts w:cs="Arial"/>
                <w:szCs w:val="24"/>
              </w:rPr>
              <w:t>,</w:t>
            </w:r>
          </w:p>
          <w:p w14:paraId="521BD594" w14:textId="7607AB20" w:rsidR="00F21AB5" w:rsidRPr="004E04A5" w:rsidRDefault="00F21AB5" w:rsidP="00F21AB5">
            <w:pPr>
              <w:rPr>
                <w:rFonts w:cs="Arial"/>
                <w:szCs w:val="24"/>
              </w:rPr>
            </w:pPr>
            <w:r w:rsidRPr="004E04A5">
              <w:rPr>
                <w:rFonts w:cs="Arial"/>
                <w:szCs w:val="24"/>
              </w:rPr>
              <w:t xml:space="preserve">Exhaust ventilation, Process contained </w:t>
            </w:r>
          </w:p>
        </w:tc>
        <w:tc>
          <w:tcPr>
            <w:tcW w:w="999" w:type="pct"/>
            <w:gridSpan w:val="2"/>
            <w:shd w:val="clear" w:color="auto" w:fill="F2F2F2" w:themeFill="background1" w:themeFillShade="F2"/>
          </w:tcPr>
          <w:p w14:paraId="49B5DE51" w14:textId="77777777" w:rsidR="00F21AB5" w:rsidRPr="004E04A5" w:rsidRDefault="00F21AB5" w:rsidP="00C5552E">
            <w:pPr>
              <w:spacing w:after="120" w:line="259" w:lineRule="auto"/>
              <w:rPr>
                <w:rFonts w:cs="Arial"/>
                <w:b/>
                <w:bCs/>
                <w:szCs w:val="24"/>
                <w:lang w:eastAsia="en-GB"/>
              </w:rPr>
            </w:pPr>
            <w:r w:rsidRPr="004E04A5">
              <w:rPr>
                <w:rFonts w:cs="Arial"/>
                <w:b/>
                <w:bCs/>
                <w:szCs w:val="24"/>
                <w:lang w:eastAsia="en-GB"/>
              </w:rPr>
              <w:t>Advice Given to students</w:t>
            </w:r>
            <w:r w:rsidRPr="004E04A5">
              <w:rPr>
                <w:rFonts w:cs="Arial"/>
                <w:b/>
                <w:bCs/>
                <w:szCs w:val="24"/>
                <w:lang w:eastAsia="en-GB"/>
              </w:rPr>
              <w:t>:</w:t>
            </w:r>
          </w:p>
          <w:p w14:paraId="10DD6DEB" w14:textId="10702B9A" w:rsidR="00F21AB5" w:rsidRPr="004E04A5" w:rsidRDefault="00F21AB5" w:rsidP="00F21AB5">
            <w:pPr>
              <w:rPr>
                <w:rFonts w:cs="Arial"/>
                <w:b/>
                <w:bCs/>
                <w:szCs w:val="24"/>
              </w:rPr>
            </w:pPr>
            <w:r w:rsidRPr="004E04A5">
              <w:rPr>
                <w:rFonts w:cs="Arial"/>
                <w:color w:val="111111"/>
                <w:szCs w:val="24"/>
              </w:rPr>
              <w:t>W</w:t>
            </w:r>
            <w:r w:rsidRPr="004E04A5">
              <w:rPr>
                <w:rFonts w:cs="Arial"/>
                <w:color w:val="111111"/>
                <w:szCs w:val="24"/>
              </w:rPr>
              <w:t xml:space="preserve">hat </w:t>
            </w:r>
            <w:r w:rsidRPr="004E04A5">
              <w:rPr>
                <w:rFonts w:cs="Arial"/>
                <w:color w:val="111111"/>
                <w:szCs w:val="24"/>
              </w:rPr>
              <w:t>are t</w:t>
            </w:r>
            <w:r w:rsidRPr="004E04A5">
              <w:rPr>
                <w:rFonts w:cs="Arial"/>
                <w:color w:val="111111"/>
                <w:szCs w:val="24"/>
              </w:rPr>
              <w:t>he hazards and risks are and what they need to do to protect themselves.</w:t>
            </w:r>
          </w:p>
        </w:tc>
        <w:tc>
          <w:tcPr>
            <w:tcW w:w="999" w:type="pct"/>
            <w:gridSpan w:val="2"/>
            <w:shd w:val="clear" w:color="auto" w:fill="F2F2F2" w:themeFill="background1" w:themeFillShade="F2"/>
          </w:tcPr>
          <w:p w14:paraId="012A80FE" w14:textId="77777777" w:rsidR="00F21AB5" w:rsidRPr="004E04A5" w:rsidRDefault="00F21AB5" w:rsidP="00C5552E">
            <w:pPr>
              <w:spacing w:after="120" w:line="259" w:lineRule="auto"/>
              <w:rPr>
                <w:rFonts w:cs="Arial"/>
                <w:b/>
                <w:bCs/>
                <w:szCs w:val="24"/>
                <w:lang w:eastAsia="en-GB"/>
              </w:rPr>
            </w:pPr>
            <w:r w:rsidRPr="004E04A5">
              <w:rPr>
                <w:rFonts w:cs="Arial"/>
                <w:b/>
                <w:bCs/>
                <w:szCs w:val="24"/>
                <w:lang w:eastAsia="en-GB"/>
              </w:rPr>
              <w:t>Where is the substance stored?</w:t>
            </w:r>
          </w:p>
          <w:p w14:paraId="607CE0D5" w14:textId="09EF8454" w:rsidR="00F21AB5" w:rsidRPr="004E04A5" w:rsidRDefault="00F21AB5" w:rsidP="00F21AB5">
            <w:pPr>
              <w:rPr>
                <w:rFonts w:cs="Arial"/>
                <w:szCs w:val="24"/>
              </w:rPr>
            </w:pPr>
            <w:r w:rsidRPr="004E04A5">
              <w:rPr>
                <w:rFonts w:cs="Arial"/>
                <w:szCs w:val="24"/>
              </w:rPr>
              <w:t>Access restricted?</w:t>
            </w:r>
          </w:p>
        </w:tc>
      </w:tr>
      <w:tr w:rsidR="00F21AB5" w:rsidRPr="004E04A5" w14:paraId="07C2085F" w14:textId="31CA230C" w:rsidTr="009C2736">
        <w:trPr>
          <w:trHeight w:val="794"/>
        </w:trPr>
        <w:tc>
          <w:tcPr>
            <w:tcW w:w="1004" w:type="pct"/>
            <w:gridSpan w:val="2"/>
          </w:tcPr>
          <w:p w14:paraId="20D62254" w14:textId="77777777" w:rsidR="00F21AB5" w:rsidRPr="004E04A5" w:rsidRDefault="00F21AB5" w:rsidP="00F21AB5">
            <w:pPr>
              <w:rPr>
                <w:rFonts w:cs="Arial"/>
                <w:szCs w:val="24"/>
              </w:rPr>
            </w:pPr>
          </w:p>
        </w:tc>
        <w:tc>
          <w:tcPr>
            <w:tcW w:w="999" w:type="pct"/>
            <w:gridSpan w:val="2"/>
          </w:tcPr>
          <w:p w14:paraId="5D72CF73" w14:textId="77777777" w:rsidR="00F21AB5" w:rsidRPr="004E04A5" w:rsidRDefault="00F21AB5" w:rsidP="00F21AB5">
            <w:pPr>
              <w:rPr>
                <w:rFonts w:cs="Arial"/>
                <w:szCs w:val="24"/>
              </w:rPr>
            </w:pPr>
          </w:p>
        </w:tc>
        <w:tc>
          <w:tcPr>
            <w:tcW w:w="999" w:type="pct"/>
            <w:gridSpan w:val="2"/>
          </w:tcPr>
          <w:p w14:paraId="188D4D1D" w14:textId="77777777" w:rsidR="00F21AB5" w:rsidRPr="004E04A5" w:rsidRDefault="00F21AB5" w:rsidP="00F21AB5">
            <w:pPr>
              <w:rPr>
                <w:rFonts w:cs="Arial"/>
                <w:szCs w:val="24"/>
              </w:rPr>
            </w:pPr>
          </w:p>
        </w:tc>
        <w:tc>
          <w:tcPr>
            <w:tcW w:w="999" w:type="pct"/>
            <w:gridSpan w:val="2"/>
          </w:tcPr>
          <w:p w14:paraId="7FD41F4F" w14:textId="77777777" w:rsidR="00F21AB5" w:rsidRPr="004E04A5" w:rsidRDefault="00F21AB5" w:rsidP="00F21AB5">
            <w:pPr>
              <w:rPr>
                <w:rFonts w:cs="Arial"/>
                <w:szCs w:val="24"/>
              </w:rPr>
            </w:pPr>
          </w:p>
        </w:tc>
        <w:tc>
          <w:tcPr>
            <w:tcW w:w="999" w:type="pct"/>
            <w:gridSpan w:val="2"/>
          </w:tcPr>
          <w:p w14:paraId="32AF4AC4" w14:textId="21AB8C1B" w:rsidR="00F21AB5" w:rsidRPr="004E04A5" w:rsidRDefault="00F21AB5" w:rsidP="00F21AB5">
            <w:pPr>
              <w:rPr>
                <w:rFonts w:cs="Arial"/>
                <w:szCs w:val="24"/>
              </w:rPr>
            </w:pPr>
          </w:p>
        </w:tc>
      </w:tr>
      <w:tr w:rsidR="00F21AB5" w:rsidRPr="004E04A5" w14:paraId="341B4681" w14:textId="09D41F04" w:rsidTr="009C2736">
        <w:trPr>
          <w:trHeight w:val="794"/>
        </w:trPr>
        <w:tc>
          <w:tcPr>
            <w:tcW w:w="1004" w:type="pct"/>
            <w:gridSpan w:val="2"/>
          </w:tcPr>
          <w:p w14:paraId="39C7E2ED" w14:textId="77777777" w:rsidR="00F21AB5" w:rsidRPr="004E04A5" w:rsidRDefault="00F21AB5" w:rsidP="00F21AB5">
            <w:pPr>
              <w:rPr>
                <w:rFonts w:cs="Arial"/>
                <w:szCs w:val="24"/>
              </w:rPr>
            </w:pPr>
          </w:p>
        </w:tc>
        <w:tc>
          <w:tcPr>
            <w:tcW w:w="999" w:type="pct"/>
            <w:gridSpan w:val="2"/>
          </w:tcPr>
          <w:p w14:paraId="5ADED925" w14:textId="77777777" w:rsidR="00F21AB5" w:rsidRPr="004E04A5" w:rsidRDefault="00F21AB5" w:rsidP="00F21AB5">
            <w:pPr>
              <w:rPr>
                <w:rFonts w:cs="Arial"/>
                <w:szCs w:val="24"/>
              </w:rPr>
            </w:pPr>
          </w:p>
        </w:tc>
        <w:tc>
          <w:tcPr>
            <w:tcW w:w="999" w:type="pct"/>
            <w:gridSpan w:val="2"/>
          </w:tcPr>
          <w:p w14:paraId="323D4320" w14:textId="77777777" w:rsidR="00F21AB5" w:rsidRPr="004E04A5" w:rsidRDefault="00F21AB5" w:rsidP="00F21AB5">
            <w:pPr>
              <w:rPr>
                <w:rFonts w:cs="Arial"/>
                <w:szCs w:val="24"/>
              </w:rPr>
            </w:pPr>
          </w:p>
        </w:tc>
        <w:tc>
          <w:tcPr>
            <w:tcW w:w="999" w:type="pct"/>
            <w:gridSpan w:val="2"/>
          </w:tcPr>
          <w:p w14:paraId="7344DE91" w14:textId="77777777" w:rsidR="00F21AB5" w:rsidRPr="004E04A5" w:rsidRDefault="00F21AB5" w:rsidP="00F21AB5">
            <w:pPr>
              <w:rPr>
                <w:rFonts w:cs="Arial"/>
                <w:szCs w:val="24"/>
              </w:rPr>
            </w:pPr>
          </w:p>
        </w:tc>
        <w:tc>
          <w:tcPr>
            <w:tcW w:w="999" w:type="pct"/>
            <w:gridSpan w:val="2"/>
          </w:tcPr>
          <w:p w14:paraId="29B69FD1" w14:textId="77777777" w:rsidR="00F21AB5" w:rsidRPr="004E04A5" w:rsidRDefault="00F21AB5" w:rsidP="00F21AB5">
            <w:pPr>
              <w:rPr>
                <w:rFonts w:cs="Arial"/>
                <w:szCs w:val="24"/>
              </w:rPr>
            </w:pPr>
          </w:p>
        </w:tc>
      </w:tr>
      <w:tr w:rsidR="00F21AB5" w:rsidRPr="004E04A5" w14:paraId="02C2A556" w14:textId="5E1DD3B7" w:rsidTr="009C2736">
        <w:trPr>
          <w:trHeight w:val="794"/>
        </w:trPr>
        <w:tc>
          <w:tcPr>
            <w:tcW w:w="1004" w:type="pct"/>
            <w:gridSpan w:val="2"/>
          </w:tcPr>
          <w:p w14:paraId="156C9703" w14:textId="77777777" w:rsidR="00F21AB5" w:rsidRPr="004E04A5" w:rsidRDefault="00F21AB5" w:rsidP="00F21AB5">
            <w:pPr>
              <w:rPr>
                <w:rFonts w:cs="Arial"/>
                <w:szCs w:val="24"/>
              </w:rPr>
            </w:pPr>
          </w:p>
        </w:tc>
        <w:tc>
          <w:tcPr>
            <w:tcW w:w="999" w:type="pct"/>
            <w:gridSpan w:val="2"/>
          </w:tcPr>
          <w:p w14:paraId="396D1BB5" w14:textId="77777777" w:rsidR="00F21AB5" w:rsidRPr="004E04A5" w:rsidRDefault="00F21AB5" w:rsidP="00F21AB5">
            <w:pPr>
              <w:rPr>
                <w:rFonts w:cs="Arial"/>
                <w:szCs w:val="24"/>
              </w:rPr>
            </w:pPr>
          </w:p>
        </w:tc>
        <w:tc>
          <w:tcPr>
            <w:tcW w:w="999" w:type="pct"/>
            <w:gridSpan w:val="2"/>
          </w:tcPr>
          <w:p w14:paraId="29CCD09A" w14:textId="77777777" w:rsidR="00F21AB5" w:rsidRPr="004E04A5" w:rsidRDefault="00F21AB5" w:rsidP="00F21AB5">
            <w:pPr>
              <w:rPr>
                <w:rFonts w:cs="Arial"/>
                <w:szCs w:val="24"/>
              </w:rPr>
            </w:pPr>
          </w:p>
        </w:tc>
        <w:tc>
          <w:tcPr>
            <w:tcW w:w="999" w:type="pct"/>
            <w:gridSpan w:val="2"/>
          </w:tcPr>
          <w:p w14:paraId="316B770B" w14:textId="77777777" w:rsidR="00F21AB5" w:rsidRPr="004E04A5" w:rsidRDefault="00F21AB5" w:rsidP="00F21AB5">
            <w:pPr>
              <w:rPr>
                <w:rFonts w:cs="Arial"/>
                <w:szCs w:val="24"/>
              </w:rPr>
            </w:pPr>
          </w:p>
        </w:tc>
        <w:tc>
          <w:tcPr>
            <w:tcW w:w="999" w:type="pct"/>
            <w:gridSpan w:val="2"/>
          </w:tcPr>
          <w:p w14:paraId="394FF590" w14:textId="60F6E9E9" w:rsidR="00F21AB5" w:rsidRPr="004E04A5" w:rsidRDefault="00F21AB5" w:rsidP="00F21AB5">
            <w:pPr>
              <w:rPr>
                <w:rFonts w:cs="Arial"/>
                <w:szCs w:val="24"/>
              </w:rPr>
            </w:pPr>
          </w:p>
        </w:tc>
      </w:tr>
      <w:tr w:rsidR="00F21AB5" w:rsidRPr="004E04A5" w14:paraId="4490907F" w14:textId="4B8C663C" w:rsidTr="009C2736">
        <w:trPr>
          <w:trHeight w:val="794"/>
        </w:trPr>
        <w:tc>
          <w:tcPr>
            <w:tcW w:w="1004" w:type="pct"/>
            <w:gridSpan w:val="2"/>
          </w:tcPr>
          <w:p w14:paraId="004D7A89" w14:textId="77777777" w:rsidR="00F21AB5" w:rsidRPr="004E04A5" w:rsidRDefault="00F21AB5" w:rsidP="00F21AB5">
            <w:pPr>
              <w:rPr>
                <w:rFonts w:cs="Arial"/>
                <w:szCs w:val="24"/>
              </w:rPr>
            </w:pPr>
          </w:p>
        </w:tc>
        <w:tc>
          <w:tcPr>
            <w:tcW w:w="999" w:type="pct"/>
            <w:gridSpan w:val="2"/>
          </w:tcPr>
          <w:p w14:paraId="255BC02F" w14:textId="77777777" w:rsidR="00F21AB5" w:rsidRPr="004E04A5" w:rsidRDefault="00F21AB5" w:rsidP="00F21AB5">
            <w:pPr>
              <w:rPr>
                <w:rFonts w:cs="Arial"/>
                <w:szCs w:val="24"/>
              </w:rPr>
            </w:pPr>
          </w:p>
        </w:tc>
        <w:tc>
          <w:tcPr>
            <w:tcW w:w="999" w:type="pct"/>
            <w:gridSpan w:val="2"/>
          </w:tcPr>
          <w:p w14:paraId="4BE88DAF" w14:textId="77777777" w:rsidR="00F21AB5" w:rsidRPr="004E04A5" w:rsidRDefault="00F21AB5" w:rsidP="00F21AB5">
            <w:pPr>
              <w:rPr>
                <w:rFonts w:cs="Arial"/>
                <w:szCs w:val="24"/>
              </w:rPr>
            </w:pPr>
          </w:p>
        </w:tc>
        <w:tc>
          <w:tcPr>
            <w:tcW w:w="999" w:type="pct"/>
            <w:gridSpan w:val="2"/>
          </w:tcPr>
          <w:p w14:paraId="33905EC6" w14:textId="77777777" w:rsidR="00F21AB5" w:rsidRPr="004E04A5" w:rsidRDefault="00F21AB5" w:rsidP="00F21AB5">
            <w:pPr>
              <w:rPr>
                <w:rFonts w:cs="Arial"/>
                <w:szCs w:val="24"/>
              </w:rPr>
            </w:pPr>
          </w:p>
        </w:tc>
        <w:tc>
          <w:tcPr>
            <w:tcW w:w="999" w:type="pct"/>
            <w:gridSpan w:val="2"/>
          </w:tcPr>
          <w:p w14:paraId="643AEC3A" w14:textId="77777777" w:rsidR="00F21AB5" w:rsidRPr="004E04A5" w:rsidRDefault="00F21AB5" w:rsidP="00F21AB5">
            <w:pPr>
              <w:rPr>
                <w:rFonts w:cs="Arial"/>
                <w:szCs w:val="24"/>
              </w:rPr>
            </w:pPr>
          </w:p>
        </w:tc>
      </w:tr>
    </w:tbl>
    <w:p w14:paraId="438CE74F" w14:textId="6D30734F" w:rsidR="000E756B" w:rsidRPr="004E04A5" w:rsidRDefault="000E756B">
      <w:pPr>
        <w:rPr>
          <w:rFonts w:cs="Arial"/>
          <w:szCs w:val="24"/>
        </w:rPr>
      </w:pPr>
    </w:p>
    <w:tbl>
      <w:tblPr>
        <w:tblStyle w:val="TableGrid"/>
        <w:tblW w:w="5000" w:type="pct"/>
        <w:tblLook w:val="04A0" w:firstRow="1" w:lastRow="0" w:firstColumn="1" w:lastColumn="0" w:noHBand="0" w:noVBand="1"/>
      </w:tblPr>
      <w:tblGrid>
        <w:gridCol w:w="2850"/>
        <w:gridCol w:w="2851"/>
        <w:gridCol w:w="2848"/>
        <w:gridCol w:w="6"/>
        <w:gridCol w:w="2845"/>
        <w:gridCol w:w="6"/>
        <w:gridCol w:w="2842"/>
        <w:gridCol w:w="6"/>
      </w:tblGrid>
      <w:tr w:rsidR="00F21AB5" w:rsidRPr="004E04A5" w14:paraId="79A70FED" w14:textId="77777777" w:rsidTr="009C2736">
        <w:trPr>
          <w:gridAfter w:val="1"/>
          <w:wAfter w:w="2" w:type="pct"/>
          <w:trHeight w:val="294"/>
        </w:trPr>
        <w:tc>
          <w:tcPr>
            <w:tcW w:w="4998" w:type="pct"/>
            <w:gridSpan w:val="7"/>
          </w:tcPr>
          <w:p w14:paraId="0CF47858" w14:textId="7A9F4325" w:rsidR="001B2AE1" w:rsidRPr="004E04A5" w:rsidRDefault="001B2AE1" w:rsidP="001B2AE1">
            <w:pPr>
              <w:rPr>
                <w:rFonts w:cs="Arial"/>
                <w:b/>
                <w:bCs/>
                <w:sz w:val="28"/>
                <w:szCs w:val="28"/>
                <w:lang w:eastAsia="en-GB"/>
              </w:rPr>
            </w:pPr>
            <w:r w:rsidRPr="004E04A5">
              <w:rPr>
                <w:rFonts w:cs="Arial"/>
                <w:b/>
                <w:bCs/>
                <w:sz w:val="28"/>
                <w:szCs w:val="28"/>
                <w:lang w:eastAsia="en-GB"/>
              </w:rPr>
              <w:t>Fire Risk</w:t>
            </w:r>
          </w:p>
          <w:p w14:paraId="0EA8C6C6" w14:textId="77777777" w:rsidR="001B2AE1" w:rsidRDefault="001B2AE1" w:rsidP="001B2AE1">
            <w:pPr>
              <w:rPr>
                <w:rFonts w:cs="Arial"/>
                <w:color w:val="111111"/>
                <w:szCs w:val="24"/>
              </w:rPr>
            </w:pPr>
            <w:r w:rsidRPr="004E04A5">
              <w:rPr>
                <w:rFonts w:cs="Arial"/>
                <w:color w:val="111111"/>
                <w:szCs w:val="24"/>
              </w:rPr>
              <w:t>Most fires are preventable. Everybody at Dorset Craft Workshops can avoid them by taking responsibility for and adopting the right behaviours and procedures. Please consider what materials and processes used in your classes might be a fire risk</w:t>
            </w:r>
            <w:r w:rsidR="004E04A5">
              <w:rPr>
                <w:rFonts w:cs="Arial"/>
                <w:color w:val="111111"/>
                <w:szCs w:val="24"/>
              </w:rPr>
              <w:t>.</w:t>
            </w:r>
          </w:p>
          <w:p w14:paraId="0243AF41" w14:textId="4B762651" w:rsidR="004E04A5" w:rsidRPr="004E04A5" w:rsidRDefault="004E04A5" w:rsidP="001B2AE1">
            <w:pPr>
              <w:rPr>
                <w:rFonts w:cs="Arial"/>
                <w:b/>
                <w:bCs/>
                <w:szCs w:val="24"/>
                <w:lang w:eastAsia="en-GB"/>
              </w:rPr>
            </w:pPr>
          </w:p>
        </w:tc>
      </w:tr>
      <w:tr w:rsidR="009C2736" w:rsidRPr="004E04A5" w14:paraId="54F743EE" w14:textId="77777777" w:rsidTr="009C2736">
        <w:trPr>
          <w:gridAfter w:val="1"/>
          <w:wAfter w:w="2" w:type="pct"/>
          <w:trHeight w:val="294"/>
        </w:trPr>
        <w:tc>
          <w:tcPr>
            <w:tcW w:w="1000" w:type="pct"/>
            <w:shd w:val="clear" w:color="auto" w:fill="F2F2F2" w:themeFill="background1" w:themeFillShade="F2"/>
          </w:tcPr>
          <w:p w14:paraId="266A8E4B" w14:textId="69F29712" w:rsidR="00F21AB5" w:rsidRPr="004E04A5" w:rsidRDefault="001B2AE1" w:rsidP="00C5552E">
            <w:pPr>
              <w:spacing w:after="120" w:line="259" w:lineRule="auto"/>
              <w:rPr>
                <w:rFonts w:cs="Arial"/>
                <w:b/>
                <w:bCs/>
                <w:szCs w:val="24"/>
                <w:lang w:eastAsia="en-GB"/>
              </w:rPr>
            </w:pPr>
            <w:r w:rsidRPr="004E04A5">
              <w:rPr>
                <w:rFonts w:cs="Arial"/>
                <w:b/>
                <w:bCs/>
                <w:szCs w:val="24"/>
                <w:lang w:eastAsia="en-GB"/>
              </w:rPr>
              <w:t>Sources of ignition:</w:t>
            </w:r>
          </w:p>
          <w:p w14:paraId="379A2FBC" w14:textId="45AE55ED" w:rsidR="001B2AE1" w:rsidRPr="004E04A5" w:rsidRDefault="004E04A5" w:rsidP="001B2AE1">
            <w:pPr>
              <w:spacing w:after="120" w:line="259" w:lineRule="auto"/>
              <w:rPr>
                <w:rFonts w:cs="Arial"/>
                <w:szCs w:val="24"/>
                <w:lang w:eastAsia="en-GB"/>
              </w:rPr>
            </w:pPr>
            <w:r w:rsidRPr="004E04A5">
              <w:rPr>
                <w:rFonts w:cs="Arial"/>
                <w:szCs w:val="24"/>
              </w:rPr>
              <w:t>E.g.</w:t>
            </w:r>
            <w:r w:rsidR="001B2AE1" w:rsidRPr="004E04A5">
              <w:rPr>
                <w:rFonts w:cs="Arial"/>
                <w:szCs w:val="24"/>
              </w:rPr>
              <w:t xml:space="preserve"> </w:t>
            </w:r>
            <w:r w:rsidR="001B2AE1" w:rsidRPr="004E04A5">
              <w:rPr>
                <w:rFonts w:cs="Arial"/>
                <w:szCs w:val="24"/>
                <w:lang w:eastAsia="en-GB"/>
              </w:rPr>
              <w:t>heaters</w:t>
            </w:r>
            <w:r w:rsidR="001B2AE1" w:rsidRPr="004E04A5">
              <w:rPr>
                <w:rFonts w:cs="Arial"/>
                <w:szCs w:val="24"/>
                <w:lang w:eastAsia="en-GB"/>
              </w:rPr>
              <w:t xml:space="preserve">, </w:t>
            </w:r>
            <w:r w:rsidR="001B2AE1" w:rsidRPr="004E04A5">
              <w:rPr>
                <w:rFonts w:cs="Arial"/>
                <w:szCs w:val="24"/>
                <w:lang w:eastAsia="en-GB"/>
              </w:rPr>
              <w:t>naked flames</w:t>
            </w:r>
            <w:r w:rsidR="001B2AE1" w:rsidRPr="004E04A5">
              <w:rPr>
                <w:rFonts w:cs="Arial"/>
                <w:szCs w:val="24"/>
                <w:lang w:eastAsia="en-GB"/>
              </w:rPr>
              <w:t xml:space="preserve">, </w:t>
            </w:r>
            <w:r w:rsidR="001B2AE1" w:rsidRPr="004E04A5">
              <w:rPr>
                <w:rFonts w:cs="Arial"/>
                <w:szCs w:val="24"/>
                <w:lang w:eastAsia="en-GB"/>
              </w:rPr>
              <w:t>electrical equipment</w:t>
            </w:r>
            <w:r w:rsidR="001B2AE1" w:rsidRPr="004E04A5">
              <w:rPr>
                <w:rFonts w:cs="Arial"/>
                <w:szCs w:val="24"/>
                <w:lang w:eastAsia="en-GB"/>
              </w:rPr>
              <w:t xml:space="preserve">, </w:t>
            </w:r>
            <w:r w:rsidR="001B2AE1" w:rsidRPr="004E04A5">
              <w:rPr>
                <w:rFonts w:cs="Arial"/>
                <w:szCs w:val="24"/>
                <w:lang w:eastAsia="en-GB"/>
              </w:rPr>
              <w:t>anything that can get very hot or cause sparks</w:t>
            </w:r>
          </w:p>
        </w:tc>
        <w:tc>
          <w:tcPr>
            <w:tcW w:w="1000" w:type="pct"/>
            <w:shd w:val="clear" w:color="auto" w:fill="F2F2F2" w:themeFill="background1" w:themeFillShade="F2"/>
          </w:tcPr>
          <w:p w14:paraId="64038C47" w14:textId="4685B084" w:rsidR="004E04A5" w:rsidRPr="004E04A5" w:rsidRDefault="004E04A5" w:rsidP="00C5552E">
            <w:pPr>
              <w:spacing w:after="120" w:line="259" w:lineRule="auto"/>
              <w:rPr>
                <w:rFonts w:cs="Arial"/>
                <w:b/>
                <w:bCs/>
                <w:szCs w:val="24"/>
                <w:lang w:eastAsia="en-GB"/>
              </w:rPr>
            </w:pPr>
            <w:r w:rsidRPr="004E04A5">
              <w:rPr>
                <w:rFonts w:cs="Arial"/>
                <w:b/>
                <w:bCs/>
                <w:szCs w:val="24"/>
                <w:lang w:eastAsia="en-GB"/>
              </w:rPr>
              <w:t>Sources of fuel</w:t>
            </w:r>
            <w:r w:rsidRPr="004E04A5">
              <w:rPr>
                <w:rFonts w:cs="Arial"/>
                <w:b/>
                <w:bCs/>
                <w:szCs w:val="24"/>
                <w:lang w:eastAsia="en-GB"/>
              </w:rPr>
              <w:t>:</w:t>
            </w:r>
            <w:r w:rsidRPr="004E04A5">
              <w:rPr>
                <w:rFonts w:cs="Arial"/>
                <w:b/>
                <w:bCs/>
                <w:szCs w:val="24"/>
                <w:lang w:eastAsia="en-GB"/>
              </w:rPr>
              <w:t> </w:t>
            </w:r>
          </w:p>
          <w:p w14:paraId="1EB0391A" w14:textId="7AE93B01" w:rsidR="00F21AB5" w:rsidRPr="004E04A5" w:rsidRDefault="004E04A5" w:rsidP="004E04A5">
            <w:pPr>
              <w:spacing w:after="120" w:line="259" w:lineRule="auto"/>
              <w:rPr>
                <w:rFonts w:cs="Arial"/>
                <w:szCs w:val="24"/>
                <w:lang w:eastAsia="en-GB"/>
              </w:rPr>
            </w:pPr>
            <w:r w:rsidRPr="004E04A5">
              <w:rPr>
                <w:rFonts w:cs="Arial"/>
                <w:szCs w:val="24"/>
                <w:lang w:eastAsia="en-GB"/>
              </w:rPr>
              <w:t xml:space="preserve">E.g. </w:t>
            </w:r>
            <w:r w:rsidR="001B2AE1" w:rsidRPr="004E04A5">
              <w:rPr>
                <w:rFonts w:cs="Arial"/>
                <w:szCs w:val="24"/>
                <w:lang w:eastAsia="en-GB"/>
              </w:rPr>
              <w:t>W</w:t>
            </w:r>
            <w:r w:rsidR="001B2AE1" w:rsidRPr="004E04A5">
              <w:rPr>
                <w:rFonts w:cs="Arial"/>
                <w:szCs w:val="24"/>
                <w:lang w:eastAsia="en-GB"/>
              </w:rPr>
              <w:t>ood</w:t>
            </w:r>
            <w:r w:rsidR="001B2AE1" w:rsidRPr="004E04A5">
              <w:rPr>
                <w:rFonts w:cs="Arial"/>
                <w:szCs w:val="24"/>
                <w:lang w:eastAsia="en-GB"/>
              </w:rPr>
              <w:t xml:space="preserve">, </w:t>
            </w:r>
            <w:r w:rsidR="001B2AE1" w:rsidRPr="004E04A5">
              <w:rPr>
                <w:rFonts w:cs="Arial"/>
                <w:szCs w:val="24"/>
                <w:lang w:eastAsia="en-GB"/>
              </w:rPr>
              <w:t>paper</w:t>
            </w:r>
            <w:r w:rsidR="001B2AE1" w:rsidRPr="004E04A5">
              <w:rPr>
                <w:rFonts w:cs="Arial"/>
                <w:szCs w:val="24"/>
                <w:lang w:eastAsia="en-GB"/>
              </w:rPr>
              <w:t xml:space="preserve">, </w:t>
            </w:r>
            <w:r w:rsidR="001B2AE1" w:rsidRPr="004E04A5">
              <w:rPr>
                <w:rFonts w:cs="Arial"/>
                <w:szCs w:val="24"/>
                <w:lang w:eastAsia="en-GB"/>
              </w:rPr>
              <w:t>plastic</w:t>
            </w:r>
            <w:r w:rsidR="001B2AE1" w:rsidRPr="004E04A5">
              <w:rPr>
                <w:rFonts w:cs="Arial"/>
                <w:szCs w:val="24"/>
                <w:lang w:eastAsia="en-GB"/>
              </w:rPr>
              <w:t xml:space="preserve">, </w:t>
            </w:r>
            <w:r w:rsidRPr="004E04A5">
              <w:rPr>
                <w:rFonts w:cs="Arial"/>
                <w:szCs w:val="24"/>
                <w:lang w:eastAsia="en-GB"/>
              </w:rPr>
              <w:t xml:space="preserve">solvents, paint, </w:t>
            </w:r>
            <w:r w:rsidR="001B2AE1" w:rsidRPr="004E04A5">
              <w:rPr>
                <w:rFonts w:cs="Arial"/>
                <w:szCs w:val="24"/>
                <w:lang w:eastAsia="en-GB"/>
              </w:rPr>
              <w:t>rubber or foam</w:t>
            </w:r>
            <w:r w:rsidRPr="004E04A5">
              <w:rPr>
                <w:rFonts w:cs="Arial"/>
                <w:szCs w:val="24"/>
                <w:lang w:eastAsia="en-GB"/>
              </w:rPr>
              <w:t xml:space="preserve">, </w:t>
            </w:r>
            <w:r w:rsidR="001B2AE1" w:rsidRPr="004E04A5">
              <w:rPr>
                <w:rFonts w:cs="Arial"/>
                <w:szCs w:val="24"/>
                <w:lang w:eastAsia="en-GB"/>
              </w:rPr>
              <w:t xml:space="preserve">loose </w:t>
            </w:r>
            <w:r w:rsidR="001B2AE1" w:rsidRPr="004E04A5">
              <w:rPr>
                <w:rFonts w:cs="Arial"/>
                <w:szCs w:val="24"/>
                <w:lang w:eastAsia="en-GB"/>
              </w:rPr>
              <w:t xml:space="preserve">craft </w:t>
            </w:r>
            <w:r w:rsidR="001B2AE1" w:rsidRPr="004E04A5">
              <w:rPr>
                <w:rFonts w:cs="Arial"/>
                <w:szCs w:val="24"/>
                <w:lang w:eastAsia="en-GB"/>
              </w:rPr>
              <w:t>materials</w:t>
            </w:r>
            <w:r w:rsidRPr="004E04A5">
              <w:rPr>
                <w:rFonts w:cs="Arial"/>
                <w:szCs w:val="24"/>
                <w:lang w:eastAsia="en-GB"/>
              </w:rPr>
              <w:t xml:space="preserve">, </w:t>
            </w:r>
            <w:r w:rsidR="001B2AE1" w:rsidRPr="004E04A5">
              <w:rPr>
                <w:rFonts w:cs="Arial"/>
                <w:szCs w:val="24"/>
                <w:lang w:eastAsia="en-GB"/>
              </w:rPr>
              <w:t>rubbish</w:t>
            </w:r>
            <w:r w:rsidRPr="004E04A5">
              <w:rPr>
                <w:rFonts w:cs="Arial"/>
                <w:szCs w:val="24"/>
                <w:lang w:eastAsia="en-GB"/>
              </w:rPr>
              <w:t xml:space="preserve">, </w:t>
            </w:r>
            <w:r w:rsidR="001B2AE1" w:rsidRPr="004E04A5">
              <w:rPr>
                <w:rFonts w:cs="Arial"/>
                <w:szCs w:val="24"/>
                <w:lang w:eastAsia="en-GB"/>
              </w:rPr>
              <w:t>furniture</w:t>
            </w:r>
          </w:p>
        </w:tc>
        <w:tc>
          <w:tcPr>
            <w:tcW w:w="999" w:type="pct"/>
            <w:shd w:val="clear" w:color="auto" w:fill="F2F2F2" w:themeFill="background1" w:themeFillShade="F2"/>
          </w:tcPr>
          <w:p w14:paraId="7D26A46E" w14:textId="77777777" w:rsidR="00F21AB5" w:rsidRPr="004E04A5" w:rsidRDefault="004E04A5" w:rsidP="00C5552E">
            <w:pPr>
              <w:spacing w:after="120" w:line="259" w:lineRule="auto"/>
              <w:rPr>
                <w:rFonts w:cs="Arial"/>
                <w:b/>
                <w:bCs/>
                <w:szCs w:val="24"/>
                <w:lang w:eastAsia="en-GB"/>
              </w:rPr>
            </w:pPr>
            <w:r w:rsidRPr="004E04A5">
              <w:rPr>
                <w:rFonts w:cs="Arial"/>
                <w:b/>
                <w:bCs/>
                <w:szCs w:val="24"/>
                <w:lang w:eastAsia="en-GB"/>
              </w:rPr>
              <w:t>Control Measures:</w:t>
            </w:r>
          </w:p>
          <w:p w14:paraId="1D9841AE" w14:textId="6EC086CC" w:rsidR="004E04A5" w:rsidRPr="004E04A5" w:rsidRDefault="004E04A5" w:rsidP="004E04A5">
            <w:pPr>
              <w:rPr>
                <w:rFonts w:cs="Arial"/>
                <w:szCs w:val="24"/>
                <w:lang w:eastAsia="en-GB"/>
              </w:rPr>
            </w:pPr>
            <w:r w:rsidRPr="004E04A5">
              <w:rPr>
                <w:rFonts w:cs="Arial"/>
                <w:szCs w:val="24"/>
                <w:lang w:eastAsia="en-GB"/>
              </w:rPr>
              <w:t xml:space="preserve">E.g. </w:t>
            </w:r>
            <w:r w:rsidRPr="004E04A5">
              <w:rPr>
                <w:rFonts w:cs="Arial"/>
                <w:szCs w:val="24"/>
                <w:lang w:eastAsia="en-GB"/>
              </w:rPr>
              <w:t>keep sources of ignition and flammable substances apart</w:t>
            </w:r>
            <w:r w:rsidRPr="004E04A5">
              <w:rPr>
                <w:rFonts w:cs="Arial"/>
                <w:szCs w:val="24"/>
                <w:lang w:eastAsia="en-GB"/>
              </w:rPr>
              <w:t xml:space="preserve">, </w:t>
            </w:r>
            <w:r w:rsidRPr="004E04A5">
              <w:rPr>
                <w:rFonts w:cs="Arial"/>
                <w:szCs w:val="24"/>
                <w:lang w:eastAsia="en-GB"/>
              </w:rPr>
              <w:t>avoid build-up of rubbish </w:t>
            </w:r>
          </w:p>
          <w:p w14:paraId="081BD555" w14:textId="4735FC8E" w:rsidR="004E04A5" w:rsidRPr="004E04A5" w:rsidRDefault="004E04A5" w:rsidP="00DA2519">
            <w:pPr>
              <w:rPr>
                <w:rFonts w:cs="Arial"/>
                <w:szCs w:val="24"/>
              </w:rPr>
            </w:pPr>
          </w:p>
        </w:tc>
        <w:tc>
          <w:tcPr>
            <w:tcW w:w="1000" w:type="pct"/>
            <w:gridSpan w:val="2"/>
            <w:shd w:val="clear" w:color="auto" w:fill="F2F2F2" w:themeFill="background1" w:themeFillShade="F2"/>
          </w:tcPr>
          <w:p w14:paraId="50F4D599" w14:textId="77777777" w:rsidR="00F21AB5" w:rsidRPr="00C5552E" w:rsidRDefault="00A3387D" w:rsidP="00C5552E">
            <w:pPr>
              <w:spacing w:after="120" w:line="259" w:lineRule="auto"/>
              <w:rPr>
                <w:rFonts w:cs="Arial"/>
                <w:b/>
                <w:bCs/>
                <w:szCs w:val="24"/>
                <w:lang w:eastAsia="en-GB"/>
              </w:rPr>
            </w:pPr>
            <w:r w:rsidRPr="00C5552E">
              <w:rPr>
                <w:rFonts w:cs="Arial"/>
                <w:b/>
                <w:bCs/>
                <w:szCs w:val="24"/>
                <w:lang w:eastAsia="en-GB"/>
              </w:rPr>
              <w:t>F</w:t>
            </w:r>
            <w:r w:rsidRPr="00C5552E">
              <w:rPr>
                <w:rFonts w:cs="Arial"/>
                <w:b/>
                <w:bCs/>
                <w:szCs w:val="24"/>
                <w:lang w:eastAsia="en-GB"/>
              </w:rPr>
              <w:t>ire-fighting equipment</w:t>
            </w:r>
            <w:r w:rsidRPr="00C5552E">
              <w:rPr>
                <w:rFonts w:cs="Arial"/>
                <w:b/>
                <w:bCs/>
                <w:szCs w:val="24"/>
                <w:lang w:eastAsia="en-GB"/>
              </w:rPr>
              <w:t>:</w:t>
            </w:r>
          </w:p>
          <w:p w14:paraId="0CDA3B57" w14:textId="305045BE" w:rsidR="00A3387D" w:rsidRPr="00A3387D" w:rsidRDefault="00A3387D" w:rsidP="00DA2519">
            <w:pPr>
              <w:rPr>
                <w:rFonts w:cs="Arial"/>
                <w:szCs w:val="24"/>
              </w:rPr>
            </w:pPr>
            <w:r w:rsidRPr="00A3387D">
              <w:rPr>
                <w:rFonts w:cs="Arial"/>
                <w:szCs w:val="24"/>
              </w:rPr>
              <w:t xml:space="preserve">E.g. fire blanket, Co² extinguisher, Foam extinguisher etc.  </w:t>
            </w:r>
          </w:p>
        </w:tc>
        <w:tc>
          <w:tcPr>
            <w:tcW w:w="999" w:type="pct"/>
            <w:gridSpan w:val="2"/>
            <w:shd w:val="clear" w:color="auto" w:fill="F2F2F2" w:themeFill="background1" w:themeFillShade="F2"/>
          </w:tcPr>
          <w:p w14:paraId="00DA623C" w14:textId="3DF89AE4" w:rsidR="00F21AB5" w:rsidRPr="004E04A5" w:rsidRDefault="004E04A5" w:rsidP="00C5552E">
            <w:pPr>
              <w:spacing w:after="120" w:line="259" w:lineRule="auto"/>
              <w:rPr>
                <w:rFonts w:cs="Arial"/>
                <w:b/>
                <w:bCs/>
                <w:szCs w:val="24"/>
              </w:rPr>
            </w:pPr>
            <w:r w:rsidRPr="004E04A5">
              <w:rPr>
                <w:rFonts w:cs="Arial"/>
                <w:b/>
                <w:bCs/>
                <w:szCs w:val="24"/>
                <w:lang w:eastAsia="en-GB"/>
              </w:rPr>
              <w:t xml:space="preserve">Storage and labelling </w:t>
            </w:r>
            <w:r w:rsidR="00A3387D">
              <w:rPr>
                <w:rFonts w:cs="Arial"/>
                <w:b/>
                <w:bCs/>
                <w:szCs w:val="24"/>
                <w:lang w:eastAsia="en-GB"/>
              </w:rPr>
              <w:t>of combustible materials:</w:t>
            </w:r>
          </w:p>
        </w:tc>
      </w:tr>
      <w:tr w:rsidR="009C2736" w:rsidRPr="004E04A5" w14:paraId="0EF5D472" w14:textId="77777777" w:rsidTr="009C2736">
        <w:trPr>
          <w:trHeight w:val="794"/>
        </w:trPr>
        <w:tc>
          <w:tcPr>
            <w:tcW w:w="1000" w:type="pct"/>
          </w:tcPr>
          <w:p w14:paraId="2CF5DAC7" w14:textId="77777777" w:rsidR="00F21AB5" w:rsidRPr="004E04A5" w:rsidRDefault="00F21AB5" w:rsidP="00DA2519">
            <w:pPr>
              <w:rPr>
                <w:rFonts w:cs="Arial"/>
                <w:szCs w:val="24"/>
              </w:rPr>
            </w:pPr>
          </w:p>
        </w:tc>
        <w:tc>
          <w:tcPr>
            <w:tcW w:w="1000" w:type="pct"/>
          </w:tcPr>
          <w:p w14:paraId="6ED6D703" w14:textId="77777777" w:rsidR="00F21AB5" w:rsidRPr="004E04A5" w:rsidRDefault="00F21AB5" w:rsidP="00DA2519">
            <w:pPr>
              <w:rPr>
                <w:rFonts w:cs="Arial"/>
                <w:szCs w:val="24"/>
              </w:rPr>
            </w:pPr>
          </w:p>
        </w:tc>
        <w:tc>
          <w:tcPr>
            <w:tcW w:w="1001" w:type="pct"/>
            <w:gridSpan w:val="2"/>
          </w:tcPr>
          <w:p w14:paraId="43037C4F" w14:textId="77777777" w:rsidR="00F21AB5" w:rsidRPr="004E04A5" w:rsidRDefault="00F21AB5" w:rsidP="00DA2519">
            <w:pPr>
              <w:rPr>
                <w:rFonts w:cs="Arial"/>
                <w:szCs w:val="24"/>
              </w:rPr>
            </w:pPr>
          </w:p>
        </w:tc>
        <w:tc>
          <w:tcPr>
            <w:tcW w:w="1000" w:type="pct"/>
            <w:gridSpan w:val="2"/>
          </w:tcPr>
          <w:p w14:paraId="77C4C407" w14:textId="77777777" w:rsidR="00F21AB5" w:rsidRPr="004E04A5" w:rsidRDefault="00F21AB5" w:rsidP="00DA2519">
            <w:pPr>
              <w:rPr>
                <w:rFonts w:cs="Arial"/>
                <w:szCs w:val="24"/>
              </w:rPr>
            </w:pPr>
          </w:p>
        </w:tc>
        <w:tc>
          <w:tcPr>
            <w:tcW w:w="999" w:type="pct"/>
            <w:gridSpan w:val="2"/>
          </w:tcPr>
          <w:p w14:paraId="52A13EDF" w14:textId="77777777" w:rsidR="00F21AB5" w:rsidRPr="004E04A5" w:rsidRDefault="00F21AB5" w:rsidP="00DA2519">
            <w:pPr>
              <w:rPr>
                <w:rFonts w:cs="Arial"/>
                <w:szCs w:val="24"/>
              </w:rPr>
            </w:pPr>
          </w:p>
        </w:tc>
      </w:tr>
      <w:tr w:rsidR="009C2736" w:rsidRPr="004E04A5" w14:paraId="7C470B4D" w14:textId="77777777" w:rsidTr="009C2736">
        <w:trPr>
          <w:trHeight w:val="794"/>
        </w:trPr>
        <w:tc>
          <w:tcPr>
            <w:tcW w:w="1000" w:type="pct"/>
          </w:tcPr>
          <w:p w14:paraId="07E3CE51" w14:textId="77777777" w:rsidR="00F21AB5" w:rsidRPr="004E04A5" w:rsidRDefault="00F21AB5" w:rsidP="00DA2519">
            <w:pPr>
              <w:rPr>
                <w:rFonts w:cs="Arial"/>
                <w:szCs w:val="24"/>
              </w:rPr>
            </w:pPr>
          </w:p>
        </w:tc>
        <w:tc>
          <w:tcPr>
            <w:tcW w:w="1000" w:type="pct"/>
          </w:tcPr>
          <w:p w14:paraId="496EB60B" w14:textId="77777777" w:rsidR="00F21AB5" w:rsidRPr="004E04A5" w:rsidRDefault="00F21AB5" w:rsidP="00DA2519">
            <w:pPr>
              <w:rPr>
                <w:rFonts w:cs="Arial"/>
                <w:szCs w:val="24"/>
              </w:rPr>
            </w:pPr>
          </w:p>
        </w:tc>
        <w:tc>
          <w:tcPr>
            <w:tcW w:w="1001" w:type="pct"/>
            <w:gridSpan w:val="2"/>
          </w:tcPr>
          <w:p w14:paraId="374A9BD0" w14:textId="77777777" w:rsidR="00F21AB5" w:rsidRPr="004E04A5" w:rsidRDefault="00F21AB5" w:rsidP="00DA2519">
            <w:pPr>
              <w:rPr>
                <w:rFonts w:cs="Arial"/>
                <w:szCs w:val="24"/>
              </w:rPr>
            </w:pPr>
          </w:p>
        </w:tc>
        <w:tc>
          <w:tcPr>
            <w:tcW w:w="1000" w:type="pct"/>
            <w:gridSpan w:val="2"/>
          </w:tcPr>
          <w:p w14:paraId="44484FE8" w14:textId="77777777" w:rsidR="00F21AB5" w:rsidRPr="004E04A5" w:rsidRDefault="00F21AB5" w:rsidP="00DA2519">
            <w:pPr>
              <w:rPr>
                <w:rFonts w:cs="Arial"/>
                <w:szCs w:val="24"/>
              </w:rPr>
            </w:pPr>
          </w:p>
        </w:tc>
        <w:tc>
          <w:tcPr>
            <w:tcW w:w="999" w:type="pct"/>
            <w:gridSpan w:val="2"/>
          </w:tcPr>
          <w:p w14:paraId="252E4CDA" w14:textId="77777777" w:rsidR="00F21AB5" w:rsidRPr="004E04A5" w:rsidRDefault="00F21AB5" w:rsidP="00DA2519">
            <w:pPr>
              <w:rPr>
                <w:rFonts w:cs="Arial"/>
                <w:szCs w:val="24"/>
              </w:rPr>
            </w:pPr>
          </w:p>
        </w:tc>
      </w:tr>
      <w:tr w:rsidR="009C2736" w:rsidRPr="004E04A5" w14:paraId="01C7E556" w14:textId="77777777" w:rsidTr="009C2736">
        <w:trPr>
          <w:trHeight w:val="794"/>
        </w:trPr>
        <w:tc>
          <w:tcPr>
            <w:tcW w:w="1000" w:type="pct"/>
          </w:tcPr>
          <w:p w14:paraId="4C898D72" w14:textId="77777777" w:rsidR="00F21AB5" w:rsidRPr="004E04A5" w:rsidRDefault="00F21AB5" w:rsidP="00DA2519">
            <w:pPr>
              <w:rPr>
                <w:rFonts w:cs="Arial"/>
                <w:szCs w:val="24"/>
              </w:rPr>
            </w:pPr>
          </w:p>
        </w:tc>
        <w:tc>
          <w:tcPr>
            <w:tcW w:w="1000" w:type="pct"/>
          </w:tcPr>
          <w:p w14:paraId="54042DA6" w14:textId="77777777" w:rsidR="00F21AB5" w:rsidRPr="004E04A5" w:rsidRDefault="00F21AB5" w:rsidP="00DA2519">
            <w:pPr>
              <w:rPr>
                <w:rFonts w:cs="Arial"/>
                <w:szCs w:val="24"/>
              </w:rPr>
            </w:pPr>
          </w:p>
        </w:tc>
        <w:tc>
          <w:tcPr>
            <w:tcW w:w="1001" w:type="pct"/>
            <w:gridSpan w:val="2"/>
          </w:tcPr>
          <w:p w14:paraId="3F580DF9" w14:textId="77777777" w:rsidR="00F21AB5" w:rsidRPr="004E04A5" w:rsidRDefault="00F21AB5" w:rsidP="00DA2519">
            <w:pPr>
              <w:rPr>
                <w:rFonts w:cs="Arial"/>
                <w:szCs w:val="24"/>
              </w:rPr>
            </w:pPr>
          </w:p>
        </w:tc>
        <w:tc>
          <w:tcPr>
            <w:tcW w:w="1000" w:type="pct"/>
            <w:gridSpan w:val="2"/>
          </w:tcPr>
          <w:p w14:paraId="301CED0A" w14:textId="77777777" w:rsidR="00F21AB5" w:rsidRPr="004E04A5" w:rsidRDefault="00F21AB5" w:rsidP="00DA2519">
            <w:pPr>
              <w:rPr>
                <w:rFonts w:cs="Arial"/>
                <w:szCs w:val="24"/>
              </w:rPr>
            </w:pPr>
          </w:p>
        </w:tc>
        <w:tc>
          <w:tcPr>
            <w:tcW w:w="999" w:type="pct"/>
            <w:gridSpan w:val="2"/>
          </w:tcPr>
          <w:p w14:paraId="60BE5B78" w14:textId="77777777" w:rsidR="00F21AB5" w:rsidRPr="004E04A5" w:rsidRDefault="00F21AB5" w:rsidP="00DA2519">
            <w:pPr>
              <w:rPr>
                <w:rFonts w:cs="Arial"/>
                <w:szCs w:val="24"/>
              </w:rPr>
            </w:pPr>
          </w:p>
        </w:tc>
      </w:tr>
      <w:tr w:rsidR="009C2736" w:rsidRPr="004E04A5" w14:paraId="1D1AB731" w14:textId="77777777" w:rsidTr="009C2736">
        <w:trPr>
          <w:trHeight w:val="794"/>
        </w:trPr>
        <w:tc>
          <w:tcPr>
            <w:tcW w:w="1000" w:type="pct"/>
          </w:tcPr>
          <w:p w14:paraId="6CB5C671" w14:textId="77777777" w:rsidR="00F21AB5" w:rsidRPr="004E04A5" w:rsidRDefault="00F21AB5" w:rsidP="00DA2519">
            <w:pPr>
              <w:rPr>
                <w:rFonts w:cs="Arial"/>
                <w:szCs w:val="24"/>
              </w:rPr>
            </w:pPr>
          </w:p>
        </w:tc>
        <w:tc>
          <w:tcPr>
            <w:tcW w:w="1000" w:type="pct"/>
          </w:tcPr>
          <w:p w14:paraId="148AD1B8" w14:textId="77777777" w:rsidR="00F21AB5" w:rsidRPr="004E04A5" w:rsidRDefault="00F21AB5" w:rsidP="00DA2519">
            <w:pPr>
              <w:rPr>
                <w:rFonts w:cs="Arial"/>
                <w:szCs w:val="24"/>
              </w:rPr>
            </w:pPr>
          </w:p>
        </w:tc>
        <w:tc>
          <w:tcPr>
            <w:tcW w:w="1001" w:type="pct"/>
            <w:gridSpan w:val="2"/>
          </w:tcPr>
          <w:p w14:paraId="2C9C4335" w14:textId="77777777" w:rsidR="00F21AB5" w:rsidRPr="004E04A5" w:rsidRDefault="00F21AB5" w:rsidP="00DA2519">
            <w:pPr>
              <w:rPr>
                <w:rFonts w:cs="Arial"/>
                <w:szCs w:val="24"/>
              </w:rPr>
            </w:pPr>
          </w:p>
        </w:tc>
        <w:tc>
          <w:tcPr>
            <w:tcW w:w="1000" w:type="pct"/>
            <w:gridSpan w:val="2"/>
          </w:tcPr>
          <w:p w14:paraId="01CB070C" w14:textId="77777777" w:rsidR="00F21AB5" w:rsidRPr="004E04A5" w:rsidRDefault="00F21AB5" w:rsidP="00DA2519">
            <w:pPr>
              <w:rPr>
                <w:rFonts w:cs="Arial"/>
                <w:szCs w:val="24"/>
              </w:rPr>
            </w:pPr>
          </w:p>
        </w:tc>
        <w:tc>
          <w:tcPr>
            <w:tcW w:w="999" w:type="pct"/>
            <w:gridSpan w:val="2"/>
          </w:tcPr>
          <w:p w14:paraId="64DA1313" w14:textId="77777777" w:rsidR="00F21AB5" w:rsidRPr="004E04A5" w:rsidRDefault="00F21AB5" w:rsidP="00DA2519">
            <w:pPr>
              <w:rPr>
                <w:rFonts w:cs="Arial"/>
                <w:szCs w:val="24"/>
              </w:rPr>
            </w:pPr>
          </w:p>
        </w:tc>
      </w:tr>
      <w:tr w:rsidR="00A3387D" w:rsidRPr="004E04A5" w14:paraId="47D3EB41" w14:textId="77777777" w:rsidTr="009C2736">
        <w:trPr>
          <w:trHeight w:val="794"/>
        </w:trPr>
        <w:tc>
          <w:tcPr>
            <w:tcW w:w="1000" w:type="pct"/>
          </w:tcPr>
          <w:p w14:paraId="264D0B8D" w14:textId="77777777" w:rsidR="00A3387D" w:rsidRPr="004E04A5" w:rsidRDefault="00A3387D" w:rsidP="00DA2519">
            <w:pPr>
              <w:rPr>
                <w:rFonts w:cs="Arial"/>
                <w:szCs w:val="24"/>
              </w:rPr>
            </w:pPr>
          </w:p>
        </w:tc>
        <w:tc>
          <w:tcPr>
            <w:tcW w:w="1000" w:type="pct"/>
          </w:tcPr>
          <w:p w14:paraId="74C0D8DE" w14:textId="77777777" w:rsidR="00A3387D" w:rsidRPr="004E04A5" w:rsidRDefault="00A3387D" w:rsidP="00DA2519">
            <w:pPr>
              <w:rPr>
                <w:rFonts w:cs="Arial"/>
                <w:szCs w:val="24"/>
              </w:rPr>
            </w:pPr>
          </w:p>
        </w:tc>
        <w:tc>
          <w:tcPr>
            <w:tcW w:w="1001" w:type="pct"/>
            <w:gridSpan w:val="2"/>
          </w:tcPr>
          <w:p w14:paraId="254CAE47" w14:textId="77777777" w:rsidR="00A3387D" w:rsidRPr="004E04A5" w:rsidRDefault="00A3387D" w:rsidP="00DA2519">
            <w:pPr>
              <w:rPr>
                <w:rFonts w:cs="Arial"/>
                <w:szCs w:val="24"/>
              </w:rPr>
            </w:pPr>
          </w:p>
        </w:tc>
        <w:tc>
          <w:tcPr>
            <w:tcW w:w="1000" w:type="pct"/>
            <w:gridSpan w:val="2"/>
          </w:tcPr>
          <w:p w14:paraId="09C6B223" w14:textId="77777777" w:rsidR="00A3387D" w:rsidRPr="004E04A5" w:rsidRDefault="00A3387D" w:rsidP="00DA2519">
            <w:pPr>
              <w:rPr>
                <w:rFonts w:cs="Arial"/>
                <w:szCs w:val="24"/>
              </w:rPr>
            </w:pPr>
          </w:p>
        </w:tc>
        <w:tc>
          <w:tcPr>
            <w:tcW w:w="999" w:type="pct"/>
            <w:gridSpan w:val="2"/>
          </w:tcPr>
          <w:p w14:paraId="26ACA21D" w14:textId="77777777" w:rsidR="00A3387D" w:rsidRPr="004E04A5" w:rsidRDefault="00A3387D" w:rsidP="00DA2519">
            <w:pPr>
              <w:rPr>
                <w:rFonts w:cs="Arial"/>
                <w:szCs w:val="24"/>
              </w:rPr>
            </w:pPr>
          </w:p>
        </w:tc>
      </w:tr>
    </w:tbl>
    <w:p w14:paraId="0B5A0E80" w14:textId="18EB0158" w:rsidR="000E756B" w:rsidRPr="004E04A5" w:rsidRDefault="000E756B" w:rsidP="000E756B">
      <w:pPr>
        <w:rPr>
          <w:rFonts w:cs="Arial"/>
          <w:szCs w:val="24"/>
        </w:rPr>
      </w:pPr>
    </w:p>
    <w:p w14:paraId="0A9F5354" w14:textId="1D4C8680" w:rsidR="000E756B" w:rsidRPr="004E04A5" w:rsidRDefault="000E756B" w:rsidP="000E756B">
      <w:pPr>
        <w:rPr>
          <w:rFonts w:cs="Arial"/>
          <w:szCs w:val="24"/>
        </w:rPr>
      </w:pPr>
    </w:p>
    <w:p w14:paraId="01DC0C1F" w14:textId="43B278C7" w:rsidR="00A3387D" w:rsidRDefault="00A3387D">
      <w:pPr>
        <w:ind w:left="714" w:hanging="357"/>
        <w:rPr>
          <w:rFonts w:cs="Arial"/>
          <w:szCs w:val="24"/>
        </w:rPr>
      </w:pPr>
      <w:r>
        <w:rPr>
          <w:rFonts w:cs="Arial"/>
          <w:szCs w:val="24"/>
        </w:rPr>
        <w:br w:type="page"/>
      </w:r>
    </w:p>
    <w:p w14:paraId="30D03E24" w14:textId="02923534" w:rsidR="000E756B" w:rsidRDefault="000E756B" w:rsidP="004E04A5">
      <w:pPr>
        <w:tabs>
          <w:tab w:val="left" w:pos="3128"/>
        </w:tabs>
        <w:rPr>
          <w:rFonts w:cs="Arial"/>
          <w:szCs w:val="24"/>
        </w:rPr>
      </w:pPr>
    </w:p>
    <w:tbl>
      <w:tblPr>
        <w:tblStyle w:val="TableGrid"/>
        <w:tblW w:w="5000" w:type="pct"/>
        <w:tblLook w:val="04A0" w:firstRow="1" w:lastRow="0" w:firstColumn="1" w:lastColumn="0" w:noHBand="0" w:noVBand="1"/>
      </w:tblPr>
      <w:tblGrid>
        <w:gridCol w:w="2850"/>
        <w:gridCol w:w="2851"/>
        <w:gridCol w:w="2848"/>
        <w:gridCol w:w="6"/>
        <w:gridCol w:w="2845"/>
        <w:gridCol w:w="6"/>
        <w:gridCol w:w="2842"/>
        <w:gridCol w:w="6"/>
      </w:tblGrid>
      <w:tr w:rsidR="00A3387D" w:rsidRPr="004E04A5" w14:paraId="7A1A7E87" w14:textId="77777777" w:rsidTr="009C2736">
        <w:trPr>
          <w:gridAfter w:val="1"/>
          <w:wAfter w:w="2" w:type="pct"/>
          <w:trHeight w:val="294"/>
        </w:trPr>
        <w:tc>
          <w:tcPr>
            <w:tcW w:w="4998" w:type="pct"/>
            <w:gridSpan w:val="7"/>
          </w:tcPr>
          <w:p w14:paraId="7F359369" w14:textId="3D505277" w:rsidR="00A3387D" w:rsidRPr="004E04A5" w:rsidRDefault="00A3387D" w:rsidP="00DA2519">
            <w:pPr>
              <w:rPr>
                <w:rFonts w:cs="Arial"/>
                <w:b/>
                <w:bCs/>
                <w:sz w:val="28"/>
                <w:szCs w:val="28"/>
                <w:lang w:eastAsia="en-GB"/>
              </w:rPr>
            </w:pPr>
            <w:r>
              <w:rPr>
                <w:rFonts w:cs="Arial"/>
                <w:b/>
                <w:bCs/>
                <w:sz w:val="28"/>
                <w:szCs w:val="28"/>
                <w:lang w:eastAsia="en-GB"/>
              </w:rPr>
              <w:t xml:space="preserve">Accidents </w:t>
            </w:r>
          </w:p>
          <w:p w14:paraId="54DE9582" w14:textId="77777777" w:rsidR="00A3387D" w:rsidRPr="004E04A5" w:rsidRDefault="00A3387D" w:rsidP="00A3387D">
            <w:pPr>
              <w:rPr>
                <w:rFonts w:cs="Arial"/>
                <w:b/>
                <w:bCs/>
                <w:szCs w:val="24"/>
                <w:lang w:eastAsia="en-GB"/>
              </w:rPr>
            </w:pPr>
          </w:p>
        </w:tc>
      </w:tr>
      <w:tr w:rsidR="00D65F99" w:rsidRPr="004E04A5" w14:paraId="6F3FC849" w14:textId="77777777" w:rsidTr="009C2736">
        <w:trPr>
          <w:gridAfter w:val="1"/>
          <w:wAfter w:w="2" w:type="pct"/>
          <w:trHeight w:val="294"/>
        </w:trPr>
        <w:tc>
          <w:tcPr>
            <w:tcW w:w="1000" w:type="pct"/>
            <w:shd w:val="clear" w:color="auto" w:fill="F2F2F2" w:themeFill="background1" w:themeFillShade="F2"/>
          </w:tcPr>
          <w:p w14:paraId="111AB41E" w14:textId="162164FF" w:rsidR="00D65F99" w:rsidRPr="00D65F99" w:rsidRDefault="00D65F99" w:rsidP="00DA2519">
            <w:pPr>
              <w:spacing w:after="120" w:line="259" w:lineRule="auto"/>
              <w:rPr>
                <w:rFonts w:cs="Arial"/>
                <w:b/>
                <w:bCs/>
                <w:szCs w:val="24"/>
                <w:lang w:eastAsia="en-GB"/>
              </w:rPr>
            </w:pPr>
            <w:r w:rsidRPr="00D65F99">
              <w:rPr>
                <w:rFonts w:cs="Arial"/>
                <w:b/>
                <w:bCs/>
                <w:szCs w:val="24"/>
                <w:lang w:eastAsia="en-GB"/>
              </w:rPr>
              <w:t xml:space="preserve">Source of </w:t>
            </w:r>
            <w:r w:rsidR="00C5552E" w:rsidRPr="00D65F99">
              <w:rPr>
                <w:rFonts w:cs="Arial"/>
                <w:b/>
                <w:bCs/>
                <w:szCs w:val="24"/>
                <w:lang w:eastAsia="en-GB"/>
              </w:rPr>
              <w:t>Risk</w:t>
            </w:r>
            <w:r w:rsidRPr="00D65F99">
              <w:rPr>
                <w:rFonts w:cs="Arial"/>
                <w:b/>
                <w:bCs/>
                <w:szCs w:val="24"/>
                <w:lang w:eastAsia="en-GB"/>
              </w:rPr>
              <w:t xml:space="preserve">: </w:t>
            </w:r>
          </w:p>
          <w:p w14:paraId="7083AC6F" w14:textId="24A63724" w:rsidR="00A3387D" w:rsidRDefault="00D65F99" w:rsidP="00DA2519">
            <w:pPr>
              <w:spacing w:after="120" w:line="259" w:lineRule="auto"/>
              <w:rPr>
                <w:rFonts w:cs="Arial"/>
                <w:szCs w:val="24"/>
                <w:lang w:eastAsia="en-GB"/>
              </w:rPr>
            </w:pPr>
            <w:r>
              <w:rPr>
                <w:rFonts w:cs="Arial"/>
                <w:szCs w:val="24"/>
                <w:lang w:eastAsia="en-GB"/>
              </w:rPr>
              <w:t xml:space="preserve">E.g. Tools, Equipment and Machinery </w:t>
            </w:r>
          </w:p>
          <w:p w14:paraId="179E3294" w14:textId="252EB7B3" w:rsidR="004D4ED8" w:rsidRDefault="004D4ED8" w:rsidP="00DA2519">
            <w:pPr>
              <w:spacing w:after="120" w:line="259" w:lineRule="auto"/>
              <w:rPr>
                <w:rFonts w:cs="Arial"/>
                <w:szCs w:val="24"/>
                <w:lang w:eastAsia="en-GB"/>
              </w:rPr>
            </w:pPr>
            <w:r>
              <w:rPr>
                <w:rFonts w:cs="Arial"/>
                <w:szCs w:val="24"/>
                <w:lang w:eastAsia="en-GB"/>
              </w:rPr>
              <w:t>Electrical equipment</w:t>
            </w:r>
          </w:p>
          <w:p w14:paraId="56898AF1" w14:textId="0384F55C" w:rsidR="009C2736" w:rsidRPr="004E04A5" w:rsidRDefault="009C2736" w:rsidP="00DA2519">
            <w:pPr>
              <w:spacing w:after="120" w:line="259" w:lineRule="auto"/>
              <w:rPr>
                <w:rFonts w:cs="Arial"/>
                <w:szCs w:val="24"/>
                <w:lang w:eastAsia="en-GB"/>
              </w:rPr>
            </w:pPr>
            <w:r>
              <w:rPr>
                <w:rFonts w:cs="Arial"/>
                <w:szCs w:val="24"/>
                <w:lang w:eastAsia="en-GB"/>
              </w:rPr>
              <w:t xml:space="preserve">Lifting and carrying </w:t>
            </w:r>
          </w:p>
        </w:tc>
        <w:tc>
          <w:tcPr>
            <w:tcW w:w="1000" w:type="pct"/>
            <w:shd w:val="clear" w:color="auto" w:fill="F2F2F2" w:themeFill="background1" w:themeFillShade="F2"/>
          </w:tcPr>
          <w:p w14:paraId="628261E1" w14:textId="6C61DCD3" w:rsidR="00A3387D" w:rsidRPr="00D65F99" w:rsidRDefault="00D65F99" w:rsidP="00DA2519">
            <w:pPr>
              <w:spacing w:after="120" w:line="259" w:lineRule="auto"/>
              <w:rPr>
                <w:rFonts w:cs="Arial"/>
                <w:b/>
                <w:bCs/>
                <w:szCs w:val="24"/>
                <w:lang w:eastAsia="en-GB"/>
              </w:rPr>
            </w:pPr>
            <w:r w:rsidRPr="00D65F99">
              <w:rPr>
                <w:rFonts w:cs="Arial"/>
                <w:b/>
                <w:bCs/>
                <w:szCs w:val="24"/>
                <w:lang w:eastAsia="en-GB"/>
              </w:rPr>
              <w:t xml:space="preserve">Type of </w:t>
            </w:r>
            <w:r w:rsidR="00C5552E" w:rsidRPr="00D65F99">
              <w:rPr>
                <w:rFonts w:cs="Arial"/>
                <w:b/>
                <w:bCs/>
                <w:szCs w:val="24"/>
                <w:lang w:eastAsia="en-GB"/>
              </w:rPr>
              <w:t>Risk</w:t>
            </w:r>
            <w:r w:rsidRPr="00D65F99">
              <w:rPr>
                <w:rFonts w:cs="Arial"/>
                <w:b/>
                <w:bCs/>
                <w:szCs w:val="24"/>
                <w:lang w:eastAsia="en-GB"/>
              </w:rPr>
              <w:t xml:space="preserve">: </w:t>
            </w:r>
          </w:p>
          <w:p w14:paraId="3355042A" w14:textId="14C698C9" w:rsidR="00D65F99" w:rsidRPr="004E04A5" w:rsidRDefault="00D65F99" w:rsidP="00DA2519">
            <w:pPr>
              <w:spacing w:after="120" w:line="259" w:lineRule="auto"/>
              <w:rPr>
                <w:rFonts w:cs="Arial"/>
                <w:szCs w:val="24"/>
                <w:lang w:eastAsia="en-GB"/>
              </w:rPr>
            </w:pPr>
            <w:r>
              <w:rPr>
                <w:rFonts w:cs="Arial"/>
                <w:szCs w:val="24"/>
                <w:lang w:eastAsia="en-GB"/>
              </w:rPr>
              <w:t>E.g. Cuts, Burns, Scalds, Electric Shock</w:t>
            </w:r>
            <w:r w:rsidR="009C2736">
              <w:rPr>
                <w:rFonts w:cs="Arial"/>
                <w:szCs w:val="24"/>
                <w:lang w:eastAsia="en-GB"/>
              </w:rPr>
              <w:t xml:space="preserve">, strains, falls </w:t>
            </w:r>
            <w:r>
              <w:rPr>
                <w:rFonts w:cs="Arial"/>
                <w:szCs w:val="24"/>
                <w:lang w:eastAsia="en-GB"/>
              </w:rPr>
              <w:t xml:space="preserve"> </w:t>
            </w:r>
          </w:p>
        </w:tc>
        <w:tc>
          <w:tcPr>
            <w:tcW w:w="999" w:type="pct"/>
            <w:shd w:val="clear" w:color="auto" w:fill="F2F2F2" w:themeFill="background1" w:themeFillShade="F2"/>
          </w:tcPr>
          <w:p w14:paraId="5AEF9D01" w14:textId="77777777" w:rsidR="00A3387D" w:rsidRPr="00C5552E" w:rsidRDefault="00C5552E" w:rsidP="00C5552E">
            <w:pPr>
              <w:spacing w:after="120" w:line="259" w:lineRule="auto"/>
              <w:rPr>
                <w:rFonts w:cs="Arial"/>
                <w:b/>
                <w:bCs/>
                <w:szCs w:val="24"/>
                <w:lang w:eastAsia="en-GB"/>
              </w:rPr>
            </w:pPr>
            <w:r w:rsidRPr="00C5552E">
              <w:rPr>
                <w:rFonts w:cs="Arial"/>
                <w:b/>
                <w:bCs/>
                <w:szCs w:val="24"/>
                <w:lang w:eastAsia="en-GB"/>
              </w:rPr>
              <w:t>Control Measures:</w:t>
            </w:r>
          </w:p>
          <w:p w14:paraId="22A31CE9" w14:textId="2BCFF972" w:rsidR="00C5552E" w:rsidRPr="004E04A5" w:rsidRDefault="00C5552E" w:rsidP="00DA2519">
            <w:pPr>
              <w:rPr>
                <w:rFonts w:cs="Arial"/>
                <w:szCs w:val="24"/>
              </w:rPr>
            </w:pPr>
            <w:r>
              <w:rPr>
                <w:rFonts w:cs="Arial"/>
                <w:szCs w:val="24"/>
              </w:rPr>
              <w:t>PPE, guards, maintenance, training, supervision</w:t>
            </w:r>
            <w:r w:rsidR="004D4ED8">
              <w:rPr>
                <w:rFonts w:cs="Arial"/>
                <w:szCs w:val="24"/>
              </w:rPr>
              <w:t xml:space="preserve">, restricted access </w:t>
            </w:r>
          </w:p>
        </w:tc>
        <w:tc>
          <w:tcPr>
            <w:tcW w:w="1000" w:type="pct"/>
            <w:gridSpan w:val="2"/>
            <w:shd w:val="clear" w:color="auto" w:fill="F2F2F2" w:themeFill="background1" w:themeFillShade="F2"/>
          </w:tcPr>
          <w:p w14:paraId="1A31B598" w14:textId="77777777" w:rsidR="00A3387D" w:rsidRDefault="004D4ED8" w:rsidP="00DA2519">
            <w:pPr>
              <w:rPr>
                <w:rFonts w:cs="Arial"/>
                <w:b/>
                <w:bCs/>
                <w:szCs w:val="24"/>
              </w:rPr>
            </w:pPr>
            <w:r w:rsidRPr="004D4ED8">
              <w:rPr>
                <w:rFonts w:cs="Arial"/>
                <w:b/>
                <w:bCs/>
                <w:szCs w:val="24"/>
              </w:rPr>
              <w:t>Maintenance:</w:t>
            </w:r>
          </w:p>
          <w:p w14:paraId="0E4419FF" w14:textId="77777777" w:rsidR="004D4ED8" w:rsidRDefault="004D4ED8" w:rsidP="00DA2519">
            <w:pPr>
              <w:rPr>
                <w:rFonts w:cs="Arial"/>
                <w:b/>
                <w:bCs/>
                <w:szCs w:val="24"/>
              </w:rPr>
            </w:pPr>
          </w:p>
          <w:p w14:paraId="1154D8FE" w14:textId="065BC404" w:rsidR="004D4ED8" w:rsidRPr="00152AB3" w:rsidRDefault="00152AB3" w:rsidP="00DA2519">
            <w:pPr>
              <w:rPr>
                <w:rFonts w:cs="Arial"/>
                <w:szCs w:val="24"/>
              </w:rPr>
            </w:pPr>
            <w:r w:rsidRPr="00152AB3">
              <w:rPr>
                <w:rFonts w:cs="Arial"/>
                <w:szCs w:val="24"/>
              </w:rPr>
              <w:t>PAT testing</w:t>
            </w:r>
            <w:r>
              <w:rPr>
                <w:rFonts w:cs="Arial"/>
                <w:szCs w:val="24"/>
              </w:rPr>
              <w:t xml:space="preserve">, routine maintenance etc. </w:t>
            </w:r>
          </w:p>
        </w:tc>
        <w:tc>
          <w:tcPr>
            <w:tcW w:w="999" w:type="pct"/>
            <w:gridSpan w:val="2"/>
            <w:shd w:val="clear" w:color="auto" w:fill="F2F2F2" w:themeFill="background1" w:themeFillShade="F2"/>
          </w:tcPr>
          <w:p w14:paraId="7F154D34" w14:textId="4D787F4A" w:rsidR="00A3387D" w:rsidRPr="004E04A5" w:rsidRDefault="00A3387D" w:rsidP="00DA2519">
            <w:pPr>
              <w:rPr>
                <w:rFonts w:cs="Arial"/>
                <w:b/>
                <w:bCs/>
                <w:szCs w:val="24"/>
              </w:rPr>
            </w:pPr>
          </w:p>
        </w:tc>
      </w:tr>
      <w:tr w:rsidR="00D65F99" w:rsidRPr="004E04A5" w14:paraId="17B621B8" w14:textId="77777777" w:rsidTr="009C2736">
        <w:trPr>
          <w:trHeight w:val="794"/>
        </w:trPr>
        <w:tc>
          <w:tcPr>
            <w:tcW w:w="1000" w:type="pct"/>
          </w:tcPr>
          <w:p w14:paraId="7CF39738" w14:textId="77777777" w:rsidR="00A3387D" w:rsidRPr="004E04A5" w:rsidRDefault="00A3387D" w:rsidP="00DA2519">
            <w:pPr>
              <w:rPr>
                <w:rFonts w:cs="Arial"/>
                <w:szCs w:val="24"/>
              </w:rPr>
            </w:pPr>
          </w:p>
        </w:tc>
        <w:tc>
          <w:tcPr>
            <w:tcW w:w="1000" w:type="pct"/>
          </w:tcPr>
          <w:p w14:paraId="27FD458B" w14:textId="77777777" w:rsidR="00A3387D" w:rsidRPr="004E04A5" w:rsidRDefault="00A3387D" w:rsidP="00DA2519">
            <w:pPr>
              <w:rPr>
                <w:rFonts w:cs="Arial"/>
                <w:szCs w:val="24"/>
              </w:rPr>
            </w:pPr>
          </w:p>
        </w:tc>
        <w:tc>
          <w:tcPr>
            <w:tcW w:w="1001" w:type="pct"/>
            <w:gridSpan w:val="2"/>
          </w:tcPr>
          <w:p w14:paraId="3A61A543" w14:textId="77777777" w:rsidR="00A3387D" w:rsidRPr="004E04A5" w:rsidRDefault="00A3387D" w:rsidP="00DA2519">
            <w:pPr>
              <w:rPr>
                <w:rFonts w:cs="Arial"/>
                <w:szCs w:val="24"/>
              </w:rPr>
            </w:pPr>
          </w:p>
        </w:tc>
        <w:tc>
          <w:tcPr>
            <w:tcW w:w="1000" w:type="pct"/>
            <w:gridSpan w:val="2"/>
          </w:tcPr>
          <w:p w14:paraId="4F0DC4EB" w14:textId="77777777" w:rsidR="00A3387D" w:rsidRPr="004E04A5" w:rsidRDefault="00A3387D" w:rsidP="00DA2519">
            <w:pPr>
              <w:rPr>
                <w:rFonts w:cs="Arial"/>
                <w:szCs w:val="24"/>
              </w:rPr>
            </w:pPr>
          </w:p>
        </w:tc>
        <w:tc>
          <w:tcPr>
            <w:tcW w:w="999" w:type="pct"/>
            <w:gridSpan w:val="2"/>
          </w:tcPr>
          <w:p w14:paraId="5E485372" w14:textId="77777777" w:rsidR="00A3387D" w:rsidRPr="004E04A5" w:rsidRDefault="00A3387D" w:rsidP="00DA2519">
            <w:pPr>
              <w:rPr>
                <w:rFonts w:cs="Arial"/>
                <w:szCs w:val="24"/>
              </w:rPr>
            </w:pPr>
          </w:p>
        </w:tc>
      </w:tr>
      <w:tr w:rsidR="00D65F99" w:rsidRPr="004E04A5" w14:paraId="59DBDC39" w14:textId="77777777" w:rsidTr="009C2736">
        <w:trPr>
          <w:trHeight w:val="794"/>
        </w:trPr>
        <w:tc>
          <w:tcPr>
            <w:tcW w:w="1000" w:type="pct"/>
          </w:tcPr>
          <w:p w14:paraId="41385980" w14:textId="77777777" w:rsidR="00A3387D" w:rsidRPr="004E04A5" w:rsidRDefault="00A3387D" w:rsidP="00DA2519">
            <w:pPr>
              <w:rPr>
                <w:rFonts w:cs="Arial"/>
                <w:szCs w:val="24"/>
              </w:rPr>
            </w:pPr>
          </w:p>
        </w:tc>
        <w:tc>
          <w:tcPr>
            <w:tcW w:w="1000" w:type="pct"/>
          </w:tcPr>
          <w:p w14:paraId="29CE4C2F" w14:textId="77777777" w:rsidR="00A3387D" w:rsidRPr="004E04A5" w:rsidRDefault="00A3387D" w:rsidP="00DA2519">
            <w:pPr>
              <w:rPr>
                <w:rFonts w:cs="Arial"/>
                <w:szCs w:val="24"/>
              </w:rPr>
            </w:pPr>
          </w:p>
        </w:tc>
        <w:tc>
          <w:tcPr>
            <w:tcW w:w="1001" w:type="pct"/>
            <w:gridSpan w:val="2"/>
          </w:tcPr>
          <w:p w14:paraId="6A4D61E4" w14:textId="77777777" w:rsidR="00A3387D" w:rsidRPr="004E04A5" w:rsidRDefault="00A3387D" w:rsidP="00DA2519">
            <w:pPr>
              <w:rPr>
                <w:rFonts w:cs="Arial"/>
                <w:szCs w:val="24"/>
              </w:rPr>
            </w:pPr>
          </w:p>
        </w:tc>
        <w:tc>
          <w:tcPr>
            <w:tcW w:w="1000" w:type="pct"/>
            <w:gridSpan w:val="2"/>
          </w:tcPr>
          <w:p w14:paraId="35B15839" w14:textId="77777777" w:rsidR="00A3387D" w:rsidRPr="004E04A5" w:rsidRDefault="00A3387D" w:rsidP="00DA2519">
            <w:pPr>
              <w:rPr>
                <w:rFonts w:cs="Arial"/>
                <w:szCs w:val="24"/>
              </w:rPr>
            </w:pPr>
          </w:p>
        </w:tc>
        <w:tc>
          <w:tcPr>
            <w:tcW w:w="999" w:type="pct"/>
            <w:gridSpan w:val="2"/>
          </w:tcPr>
          <w:p w14:paraId="6F9247DD" w14:textId="77777777" w:rsidR="00A3387D" w:rsidRPr="004E04A5" w:rsidRDefault="00A3387D" w:rsidP="00DA2519">
            <w:pPr>
              <w:rPr>
                <w:rFonts w:cs="Arial"/>
                <w:szCs w:val="24"/>
              </w:rPr>
            </w:pPr>
          </w:p>
        </w:tc>
      </w:tr>
      <w:tr w:rsidR="00D65F99" w:rsidRPr="004E04A5" w14:paraId="01670FEE" w14:textId="77777777" w:rsidTr="009C2736">
        <w:trPr>
          <w:trHeight w:val="794"/>
        </w:trPr>
        <w:tc>
          <w:tcPr>
            <w:tcW w:w="1000" w:type="pct"/>
          </w:tcPr>
          <w:p w14:paraId="629C691F" w14:textId="77777777" w:rsidR="00A3387D" w:rsidRPr="004E04A5" w:rsidRDefault="00A3387D" w:rsidP="00DA2519">
            <w:pPr>
              <w:rPr>
                <w:rFonts w:cs="Arial"/>
                <w:szCs w:val="24"/>
              </w:rPr>
            </w:pPr>
          </w:p>
        </w:tc>
        <w:tc>
          <w:tcPr>
            <w:tcW w:w="1000" w:type="pct"/>
          </w:tcPr>
          <w:p w14:paraId="2579B21D" w14:textId="77777777" w:rsidR="00A3387D" w:rsidRPr="004E04A5" w:rsidRDefault="00A3387D" w:rsidP="00DA2519">
            <w:pPr>
              <w:rPr>
                <w:rFonts w:cs="Arial"/>
                <w:szCs w:val="24"/>
              </w:rPr>
            </w:pPr>
          </w:p>
        </w:tc>
        <w:tc>
          <w:tcPr>
            <w:tcW w:w="1001" w:type="pct"/>
            <w:gridSpan w:val="2"/>
          </w:tcPr>
          <w:p w14:paraId="48B2D2EF" w14:textId="77777777" w:rsidR="00A3387D" w:rsidRPr="004E04A5" w:rsidRDefault="00A3387D" w:rsidP="00DA2519">
            <w:pPr>
              <w:rPr>
                <w:rFonts w:cs="Arial"/>
                <w:szCs w:val="24"/>
              </w:rPr>
            </w:pPr>
          </w:p>
        </w:tc>
        <w:tc>
          <w:tcPr>
            <w:tcW w:w="1000" w:type="pct"/>
            <w:gridSpan w:val="2"/>
          </w:tcPr>
          <w:p w14:paraId="0F52F0D8" w14:textId="77777777" w:rsidR="00A3387D" w:rsidRPr="004E04A5" w:rsidRDefault="00A3387D" w:rsidP="00DA2519">
            <w:pPr>
              <w:rPr>
                <w:rFonts w:cs="Arial"/>
                <w:szCs w:val="24"/>
              </w:rPr>
            </w:pPr>
          </w:p>
        </w:tc>
        <w:tc>
          <w:tcPr>
            <w:tcW w:w="999" w:type="pct"/>
            <w:gridSpan w:val="2"/>
          </w:tcPr>
          <w:p w14:paraId="7BEE5606" w14:textId="77777777" w:rsidR="00A3387D" w:rsidRPr="004E04A5" w:rsidRDefault="00A3387D" w:rsidP="00DA2519">
            <w:pPr>
              <w:rPr>
                <w:rFonts w:cs="Arial"/>
                <w:szCs w:val="24"/>
              </w:rPr>
            </w:pPr>
          </w:p>
        </w:tc>
      </w:tr>
      <w:tr w:rsidR="00D65F99" w:rsidRPr="004E04A5" w14:paraId="63A6C07C" w14:textId="77777777" w:rsidTr="009C2736">
        <w:trPr>
          <w:trHeight w:val="794"/>
        </w:trPr>
        <w:tc>
          <w:tcPr>
            <w:tcW w:w="1000" w:type="pct"/>
          </w:tcPr>
          <w:p w14:paraId="69DAD8BA" w14:textId="77777777" w:rsidR="00A3387D" w:rsidRPr="004E04A5" w:rsidRDefault="00A3387D" w:rsidP="00DA2519">
            <w:pPr>
              <w:rPr>
                <w:rFonts w:cs="Arial"/>
                <w:szCs w:val="24"/>
              </w:rPr>
            </w:pPr>
          </w:p>
        </w:tc>
        <w:tc>
          <w:tcPr>
            <w:tcW w:w="1000" w:type="pct"/>
          </w:tcPr>
          <w:p w14:paraId="0BB94B6A" w14:textId="77777777" w:rsidR="00A3387D" w:rsidRPr="004E04A5" w:rsidRDefault="00A3387D" w:rsidP="00DA2519">
            <w:pPr>
              <w:rPr>
                <w:rFonts w:cs="Arial"/>
                <w:szCs w:val="24"/>
              </w:rPr>
            </w:pPr>
          </w:p>
        </w:tc>
        <w:tc>
          <w:tcPr>
            <w:tcW w:w="1001" w:type="pct"/>
            <w:gridSpan w:val="2"/>
          </w:tcPr>
          <w:p w14:paraId="5E8ED967" w14:textId="77777777" w:rsidR="00A3387D" w:rsidRPr="004E04A5" w:rsidRDefault="00A3387D" w:rsidP="00DA2519">
            <w:pPr>
              <w:rPr>
                <w:rFonts w:cs="Arial"/>
                <w:szCs w:val="24"/>
              </w:rPr>
            </w:pPr>
          </w:p>
        </w:tc>
        <w:tc>
          <w:tcPr>
            <w:tcW w:w="1000" w:type="pct"/>
            <w:gridSpan w:val="2"/>
          </w:tcPr>
          <w:p w14:paraId="29373197" w14:textId="77777777" w:rsidR="00A3387D" w:rsidRPr="004E04A5" w:rsidRDefault="00A3387D" w:rsidP="00DA2519">
            <w:pPr>
              <w:rPr>
                <w:rFonts w:cs="Arial"/>
                <w:szCs w:val="24"/>
              </w:rPr>
            </w:pPr>
          </w:p>
        </w:tc>
        <w:tc>
          <w:tcPr>
            <w:tcW w:w="999" w:type="pct"/>
            <w:gridSpan w:val="2"/>
          </w:tcPr>
          <w:p w14:paraId="45763A48" w14:textId="77777777" w:rsidR="00A3387D" w:rsidRPr="004E04A5" w:rsidRDefault="00A3387D" w:rsidP="00DA2519">
            <w:pPr>
              <w:rPr>
                <w:rFonts w:cs="Arial"/>
                <w:szCs w:val="24"/>
              </w:rPr>
            </w:pPr>
          </w:p>
        </w:tc>
      </w:tr>
      <w:tr w:rsidR="00A3387D" w:rsidRPr="004E04A5" w14:paraId="6BCE13C5" w14:textId="77777777" w:rsidTr="009C2736">
        <w:trPr>
          <w:trHeight w:val="794"/>
        </w:trPr>
        <w:tc>
          <w:tcPr>
            <w:tcW w:w="1000" w:type="pct"/>
          </w:tcPr>
          <w:p w14:paraId="0F333735" w14:textId="77777777" w:rsidR="00A3387D" w:rsidRPr="004E04A5" w:rsidRDefault="00A3387D" w:rsidP="00DA2519">
            <w:pPr>
              <w:rPr>
                <w:rFonts w:cs="Arial"/>
                <w:szCs w:val="24"/>
              </w:rPr>
            </w:pPr>
          </w:p>
        </w:tc>
        <w:tc>
          <w:tcPr>
            <w:tcW w:w="1000" w:type="pct"/>
          </w:tcPr>
          <w:p w14:paraId="3AD99DC8" w14:textId="77777777" w:rsidR="00A3387D" w:rsidRPr="004E04A5" w:rsidRDefault="00A3387D" w:rsidP="00DA2519">
            <w:pPr>
              <w:rPr>
                <w:rFonts w:cs="Arial"/>
                <w:szCs w:val="24"/>
              </w:rPr>
            </w:pPr>
          </w:p>
        </w:tc>
        <w:tc>
          <w:tcPr>
            <w:tcW w:w="1001" w:type="pct"/>
            <w:gridSpan w:val="2"/>
          </w:tcPr>
          <w:p w14:paraId="4986DDF8" w14:textId="77777777" w:rsidR="00A3387D" w:rsidRPr="004E04A5" w:rsidRDefault="00A3387D" w:rsidP="00DA2519">
            <w:pPr>
              <w:rPr>
                <w:rFonts w:cs="Arial"/>
                <w:szCs w:val="24"/>
              </w:rPr>
            </w:pPr>
          </w:p>
        </w:tc>
        <w:tc>
          <w:tcPr>
            <w:tcW w:w="1000" w:type="pct"/>
            <w:gridSpan w:val="2"/>
          </w:tcPr>
          <w:p w14:paraId="55FE448A" w14:textId="77777777" w:rsidR="00A3387D" w:rsidRPr="004E04A5" w:rsidRDefault="00A3387D" w:rsidP="00DA2519">
            <w:pPr>
              <w:rPr>
                <w:rFonts w:cs="Arial"/>
                <w:szCs w:val="24"/>
              </w:rPr>
            </w:pPr>
          </w:p>
        </w:tc>
        <w:tc>
          <w:tcPr>
            <w:tcW w:w="999" w:type="pct"/>
            <w:gridSpan w:val="2"/>
          </w:tcPr>
          <w:p w14:paraId="16984CFC" w14:textId="77777777" w:rsidR="00A3387D" w:rsidRPr="004E04A5" w:rsidRDefault="00A3387D" w:rsidP="00DA2519">
            <w:pPr>
              <w:rPr>
                <w:rFonts w:cs="Arial"/>
                <w:szCs w:val="24"/>
              </w:rPr>
            </w:pPr>
          </w:p>
        </w:tc>
      </w:tr>
    </w:tbl>
    <w:p w14:paraId="3E0FCCEE" w14:textId="487CAD27" w:rsidR="00A3387D" w:rsidRDefault="00A3387D" w:rsidP="004E04A5">
      <w:pPr>
        <w:tabs>
          <w:tab w:val="left" w:pos="3128"/>
        </w:tabs>
        <w:rPr>
          <w:rFonts w:cs="Arial"/>
          <w:szCs w:val="24"/>
        </w:rPr>
      </w:pPr>
    </w:p>
    <w:p w14:paraId="720B8B3B" w14:textId="21E01C41" w:rsidR="00D65F99" w:rsidRDefault="00D65F99" w:rsidP="00D65F99">
      <w:pPr>
        <w:tabs>
          <w:tab w:val="left" w:pos="3128"/>
        </w:tabs>
        <w:rPr>
          <w:rFonts w:cs="Arial"/>
          <w:szCs w:val="24"/>
        </w:rPr>
      </w:pPr>
    </w:p>
    <w:p w14:paraId="172D5332" w14:textId="2D292ED4" w:rsidR="004068C5" w:rsidRPr="00D019E7" w:rsidRDefault="004D4ED8" w:rsidP="004D4ED8">
      <w:bookmarkStart w:id="0" w:name="_Toc155277248"/>
      <w:r>
        <w:t xml:space="preserve">Please also see the section regarding the </w:t>
      </w:r>
      <w:r w:rsidR="004068C5" w:rsidRPr="00D019E7">
        <w:t>Reporting of Injuries, Diseases and Dangerous Occurrences Regulations 2013 (RIDDOR)</w:t>
      </w:r>
      <w:bookmarkEnd w:id="0"/>
      <w:r>
        <w:t xml:space="preserve"> in the DCW Policy Pack. </w:t>
      </w:r>
    </w:p>
    <w:p w14:paraId="2DA8BD29" w14:textId="3D6D95AD" w:rsidR="009C2736" w:rsidRDefault="009C2736" w:rsidP="00D65F99">
      <w:pPr>
        <w:tabs>
          <w:tab w:val="left" w:pos="3128"/>
        </w:tabs>
        <w:rPr>
          <w:rFonts w:cs="Arial"/>
          <w:szCs w:val="24"/>
        </w:rPr>
      </w:pPr>
    </w:p>
    <w:p w14:paraId="2978E168" w14:textId="77777777" w:rsidR="009C2736" w:rsidRPr="004E04A5" w:rsidRDefault="009C2736" w:rsidP="00D65F99">
      <w:pPr>
        <w:tabs>
          <w:tab w:val="left" w:pos="3128"/>
        </w:tabs>
        <w:rPr>
          <w:rFonts w:cs="Arial"/>
          <w:szCs w:val="24"/>
        </w:rPr>
      </w:pPr>
    </w:p>
    <w:sectPr w:rsidR="009C2736" w:rsidRPr="004E04A5" w:rsidSect="00D65F99">
      <w:headerReference w:type="default" r:id="rId12"/>
      <w:pgSz w:w="16838" w:h="11906" w:orient="landscape"/>
      <w:pgMar w:top="1560" w:right="1440"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2F107" w14:textId="77777777" w:rsidR="00233777" w:rsidRDefault="00233777" w:rsidP="000E756B">
      <w:pPr>
        <w:spacing w:after="0" w:line="240" w:lineRule="auto"/>
      </w:pPr>
      <w:r>
        <w:separator/>
      </w:r>
    </w:p>
  </w:endnote>
  <w:endnote w:type="continuationSeparator" w:id="0">
    <w:p w14:paraId="33D16A6B" w14:textId="77777777" w:rsidR="00233777" w:rsidRDefault="00233777" w:rsidP="000E7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A1597" w14:textId="77777777" w:rsidR="00233777" w:rsidRDefault="00233777" w:rsidP="000E756B">
      <w:pPr>
        <w:spacing w:after="0" w:line="240" w:lineRule="auto"/>
      </w:pPr>
      <w:r>
        <w:separator/>
      </w:r>
    </w:p>
  </w:footnote>
  <w:footnote w:type="continuationSeparator" w:id="0">
    <w:p w14:paraId="35140F17" w14:textId="77777777" w:rsidR="00233777" w:rsidRDefault="00233777" w:rsidP="000E75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D5FD7" w14:textId="3AEBFF36" w:rsidR="000E756B" w:rsidRPr="000E756B" w:rsidRDefault="000E756B">
    <w:pPr>
      <w:pStyle w:val="Header"/>
      <w:rPr>
        <w:b/>
        <w:bCs/>
        <w:sz w:val="32"/>
        <w:szCs w:val="32"/>
      </w:rPr>
    </w:pPr>
    <w:r>
      <w:rPr>
        <w:noProof/>
      </w:rPr>
      <w:drawing>
        <wp:anchor distT="0" distB="0" distL="114300" distR="114300" simplePos="0" relativeHeight="251658240" behindDoc="0" locked="0" layoutInCell="1" allowOverlap="1" wp14:anchorId="6E9ABC9F" wp14:editId="28B45860">
          <wp:simplePos x="0" y="0"/>
          <wp:positionH relativeFrom="column">
            <wp:posOffset>-114300</wp:posOffset>
          </wp:positionH>
          <wp:positionV relativeFrom="paragraph">
            <wp:posOffset>-196850</wp:posOffset>
          </wp:positionV>
          <wp:extent cx="775970" cy="704850"/>
          <wp:effectExtent l="0" t="0" r="508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775970" cy="704850"/>
                  </a:xfrm>
                  <a:prstGeom prst="rect">
                    <a:avLst/>
                  </a:prstGeom>
                  <a:ln>
                    <a:noFill/>
                  </a:ln>
                  <a:extLst>
                    <a:ext uri="{53640926-AAD7-44D8-BBD7-CCE9431645EC}">
                      <a14:shadowObscured xmlns:a14="http://schemas.microsoft.com/office/drawing/2010/main"/>
                    </a:ext>
                  </a:extLst>
                </pic:spPr>
              </pic:pic>
            </a:graphicData>
          </a:graphic>
        </wp:anchor>
      </w:drawing>
    </w:r>
    <w:r>
      <w:t xml:space="preserve"> </w:t>
    </w:r>
    <w:r w:rsidRPr="000E756B">
      <w:rPr>
        <w:b/>
        <w:bCs/>
        <w:sz w:val="32"/>
        <w:szCs w:val="32"/>
      </w:rPr>
      <w:t xml:space="preserve">Dorset Craft Workshops – Course Risk Assessment </w:t>
    </w:r>
  </w:p>
  <w:p w14:paraId="28C51156" w14:textId="77777777" w:rsidR="000E756B" w:rsidRDefault="000E75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2C4867"/>
    <w:multiLevelType w:val="multilevel"/>
    <w:tmpl w:val="96328F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5579FB"/>
    <w:multiLevelType w:val="multilevel"/>
    <w:tmpl w:val="CC3EF3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4E23E8"/>
    <w:multiLevelType w:val="multilevel"/>
    <w:tmpl w:val="47BC69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194289"/>
    <w:multiLevelType w:val="multilevel"/>
    <w:tmpl w:val="7F9269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651C9C"/>
    <w:multiLevelType w:val="multilevel"/>
    <w:tmpl w:val="A5CCEC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9355469">
    <w:abstractNumId w:val="4"/>
  </w:num>
  <w:num w:numId="2" w16cid:durableId="1689411185">
    <w:abstractNumId w:val="0"/>
  </w:num>
  <w:num w:numId="3" w16cid:durableId="719747214">
    <w:abstractNumId w:val="1"/>
  </w:num>
  <w:num w:numId="4" w16cid:durableId="791479826">
    <w:abstractNumId w:val="2"/>
  </w:num>
  <w:num w:numId="5" w16cid:durableId="2494613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56B"/>
    <w:rsid w:val="000E756B"/>
    <w:rsid w:val="00152AB3"/>
    <w:rsid w:val="00191E7E"/>
    <w:rsid w:val="001B2AE1"/>
    <w:rsid w:val="00233777"/>
    <w:rsid w:val="002B770D"/>
    <w:rsid w:val="002C6874"/>
    <w:rsid w:val="003800C3"/>
    <w:rsid w:val="004068C5"/>
    <w:rsid w:val="00421053"/>
    <w:rsid w:val="004D4ED8"/>
    <w:rsid w:val="004E04A5"/>
    <w:rsid w:val="005C4DCA"/>
    <w:rsid w:val="00730306"/>
    <w:rsid w:val="00803A54"/>
    <w:rsid w:val="009C2736"/>
    <w:rsid w:val="00A3387D"/>
    <w:rsid w:val="00C002FE"/>
    <w:rsid w:val="00C04832"/>
    <w:rsid w:val="00C4347A"/>
    <w:rsid w:val="00C5552E"/>
    <w:rsid w:val="00D65F99"/>
    <w:rsid w:val="00D83901"/>
    <w:rsid w:val="00E26A3E"/>
    <w:rsid w:val="00E51043"/>
    <w:rsid w:val="00F21AB5"/>
    <w:rsid w:val="00F818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677B9F"/>
  <w15:chartTrackingRefBased/>
  <w15:docId w15:val="{023D921D-C6FD-4A1D-8325-BABC6B068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20" w:line="259" w:lineRule="auto"/>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832"/>
    <w:pPr>
      <w:ind w:left="0" w:firstLine="0"/>
    </w:pPr>
    <w:rPr>
      <w:rFonts w:ascii="Arial" w:hAnsi="Arial"/>
      <w:sz w:val="24"/>
    </w:rPr>
  </w:style>
  <w:style w:type="paragraph" w:styleId="Heading1">
    <w:name w:val="heading 1"/>
    <w:basedOn w:val="Normal"/>
    <w:next w:val="Normal"/>
    <w:link w:val="Heading1Char"/>
    <w:uiPriority w:val="9"/>
    <w:qFormat/>
    <w:rsid w:val="00E51043"/>
    <w:pPr>
      <w:keepNext/>
      <w:keepLines/>
      <w:spacing w:before="360" w:line="240" w:lineRule="auto"/>
      <w:outlineLvl w:val="0"/>
    </w:pPr>
    <w:rPr>
      <w:rFonts w:eastAsiaTheme="majorEastAsia" w:cstheme="majorBidi"/>
      <w:b/>
      <w:szCs w:val="32"/>
    </w:rPr>
  </w:style>
  <w:style w:type="paragraph" w:styleId="Heading3">
    <w:name w:val="heading 3"/>
    <w:basedOn w:val="Normal"/>
    <w:next w:val="Normal"/>
    <w:link w:val="Heading3Char"/>
    <w:uiPriority w:val="9"/>
    <w:unhideWhenUsed/>
    <w:qFormat/>
    <w:rsid w:val="00730306"/>
    <w:pPr>
      <w:keepNext/>
      <w:keepLines/>
      <w:spacing w:before="40" w:after="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043"/>
    <w:rPr>
      <w:rFonts w:eastAsiaTheme="majorEastAsia" w:cstheme="majorBidi"/>
      <w:b/>
      <w:sz w:val="24"/>
      <w:szCs w:val="32"/>
    </w:rPr>
  </w:style>
  <w:style w:type="paragraph" w:styleId="Title">
    <w:name w:val="Title"/>
    <w:basedOn w:val="Normal"/>
    <w:next w:val="Normal"/>
    <w:link w:val="TitleChar"/>
    <w:uiPriority w:val="10"/>
    <w:qFormat/>
    <w:rsid w:val="00D83901"/>
    <w:pPr>
      <w:spacing w:after="0" w:line="240" w:lineRule="auto"/>
      <w:contextualSpacing/>
    </w:pPr>
    <w:rPr>
      <w:rFonts w:eastAsiaTheme="majorEastAsia" w:cstheme="majorBidi"/>
      <w:spacing w:val="-10"/>
      <w:kern w:val="28"/>
      <w:sz w:val="32"/>
      <w:szCs w:val="56"/>
    </w:rPr>
  </w:style>
  <w:style w:type="character" w:customStyle="1" w:styleId="TitleChar">
    <w:name w:val="Title Char"/>
    <w:basedOn w:val="DefaultParagraphFont"/>
    <w:link w:val="Title"/>
    <w:uiPriority w:val="10"/>
    <w:rsid w:val="00D83901"/>
    <w:rPr>
      <w:rFonts w:ascii="Arial" w:eastAsiaTheme="majorEastAsia" w:hAnsi="Arial" w:cstheme="majorBidi"/>
      <w:spacing w:val="-10"/>
      <w:kern w:val="28"/>
      <w:sz w:val="32"/>
      <w:szCs w:val="56"/>
    </w:rPr>
  </w:style>
  <w:style w:type="character" w:customStyle="1" w:styleId="Heading3Char">
    <w:name w:val="Heading 3 Char"/>
    <w:basedOn w:val="DefaultParagraphFont"/>
    <w:link w:val="Heading3"/>
    <w:uiPriority w:val="9"/>
    <w:rsid w:val="00730306"/>
    <w:rPr>
      <w:rFonts w:ascii="Arial" w:eastAsiaTheme="majorEastAsia" w:hAnsi="Arial" w:cstheme="majorBidi"/>
      <w:b/>
      <w:sz w:val="24"/>
      <w:szCs w:val="24"/>
    </w:rPr>
  </w:style>
  <w:style w:type="paragraph" w:styleId="Header">
    <w:name w:val="header"/>
    <w:basedOn w:val="Normal"/>
    <w:link w:val="HeaderChar"/>
    <w:uiPriority w:val="99"/>
    <w:unhideWhenUsed/>
    <w:rsid w:val="000E75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756B"/>
    <w:rPr>
      <w:rFonts w:ascii="Arial" w:hAnsi="Arial"/>
      <w:sz w:val="24"/>
    </w:rPr>
  </w:style>
  <w:style w:type="paragraph" w:styleId="Footer">
    <w:name w:val="footer"/>
    <w:basedOn w:val="Normal"/>
    <w:link w:val="FooterChar"/>
    <w:uiPriority w:val="99"/>
    <w:unhideWhenUsed/>
    <w:rsid w:val="000E75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756B"/>
    <w:rPr>
      <w:rFonts w:ascii="Arial" w:hAnsi="Arial"/>
      <w:sz w:val="24"/>
    </w:rPr>
  </w:style>
  <w:style w:type="table" w:styleId="TableGrid">
    <w:name w:val="Table Grid"/>
    <w:basedOn w:val="TableNormal"/>
    <w:uiPriority w:val="39"/>
    <w:rsid w:val="000E75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002FE"/>
    <w:rPr>
      <w:color w:val="0000FF"/>
      <w:u w:val="single"/>
    </w:rPr>
  </w:style>
  <w:style w:type="character" w:styleId="UnresolvedMention">
    <w:name w:val="Unresolved Mention"/>
    <w:basedOn w:val="DefaultParagraphFont"/>
    <w:uiPriority w:val="99"/>
    <w:semiHidden/>
    <w:unhideWhenUsed/>
    <w:rsid w:val="00C002FE"/>
    <w:rPr>
      <w:color w:val="605E5C"/>
      <w:shd w:val="clear" w:color="auto" w:fill="E1DFDD"/>
    </w:rPr>
  </w:style>
  <w:style w:type="character" w:styleId="FollowedHyperlink">
    <w:name w:val="FollowedHyperlink"/>
    <w:basedOn w:val="DefaultParagraphFont"/>
    <w:uiPriority w:val="99"/>
    <w:semiHidden/>
    <w:unhideWhenUsed/>
    <w:rsid w:val="004D4ED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16927">
      <w:bodyDiv w:val="1"/>
      <w:marLeft w:val="0"/>
      <w:marRight w:val="0"/>
      <w:marTop w:val="0"/>
      <w:marBottom w:val="0"/>
      <w:divBdr>
        <w:top w:val="none" w:sz="0" w:space="0" w:color="auto"/>
        <w:left w:val="none" w:sz="0" w:space="0" w:color="auto"/>
        <w:bottom w:val="none" w:sz="0" w:space="0" w:color="auto"/>
        <w:right w:val="none" w:sz="0" w:space="0" w:color="auto"/>
      </w:divBdr>
    </w:div>
    <w:div w:id="781654387">
      <w:bodyDiv w:val="1"/>
      <w:marLeft w:val="0"/>
      <w:marRight w:val="0"/>
      <w:marTop w:val="0"/>
      <w:marBottom w:val="0"/>
      <w:divBdr>
        <w:top w:val="none" w:sz="0" w:space="0" w:color="auto"/>
        <w:left w:val="none" w:sz="0" w:space="0" w:color="auto"/>
        <w:bottom w:val="none" w:sz="0" w:space="0" w:color="auto"/>
        <w:right w:val="none" w:sz="0" w:space="0" w:color="auto"/>
      </w:divBdr>
    </w:div>
    <w:div w:id="1178345292">
      <w:bodyDiv w:val="1"/>
      <w:marLeft w:val="0"/>
      <w:marRight w:val="0"/>
      <w:marTop w:val="0"/>
      <w:marBottom w:val="0"/>
      <w:divBdr>
        <w:top w:val="none" w:sz="0" w:space="0" w:color="auto"/>
        <w:left w:val="none" w:sz="0" w:space="0" w:color="auto"/>
        <w:bottom w:val="none" w:sz="0" w:space="0" w:color="auto"/>
        <w:right w:val="none" w:sz="0" w:space="0" w:color="auto"/>
      </w:divBdr>
    </w:div>
    <w:div w:id="1238787805">
      <w:bodyDiv w:val="1"/>
      <w:marLeft w:val="0"/>
      <w:marRight w:val="0"/>
      <w:marTop w:val="0"/>
      <w:marBottom w:val="0"/>
      <w:divBdr>
        <w:top w:val="none" w:sz="0" w:space="0" w:color="auto"/>
        <w:left w:val="none" w:sz="0" w:space="0" w:color="auto"/>
        <w:bottom w:val="none" w:sz="0" w:space="0" w:color="auto"/>
        <w:right w:val="none" w:sz="0" w:space="0" w:color="auto"/>
      </w:divBdr>
    </w:div>
    <w:div w:id="1643149359">
      <w:bodyDiv w:val="1"/>
      <w:marLeft w:val="0"/>
      <w:marRight w:val="0"/>
      <w:marTop w:val="0"/>
      <w:marBottom w:val="0"/>
      <w:divBdr>
        <w:top w:val="none" w:sz="0" w:space="0" w:color="auto"/>
        <w:left w:val="none" w:sz="0" w:space="0" w:color="auto"/>
        <w:bottom w:val="none" w:sz="0" w:space="0" w:color="auto"/>
        <w:right w:val="none" w:sz="0" w:space="0" w:color="auto"/>
      </w:divBdr>
    </w:div>
    <w:div w:id="1692755295">
      <w:bodyDiv w:val="1"/>
      <w:marLeft w:val="0"/>
      <w:marRight w:val="0"/>
      <w:marTop w:val="0"/>
      <w:marBottom w:val="0"/>
      <w:divBdr>
        <w:top w:val="none" w:sz="0" w:space="0" w:color="auto"/>
        <w:left w:val="none" w:sz="0" w:space="0" w:color="auto"/>
        <w:bottom w:val="none" w:sz="0" w:space="0" w:color="auto"/>
        <w:right w:val="none" w:sz="0" w:space="0" w:color="auto"/>
      </w:divBdr>
    </w:div>
    <w:div w:id="2142771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se.gov.uk/lead/index.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se.gov.uk/biosafety/infection.ht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se.gov.uk/coshh/basics/index.htm" TargetMode="External"/><Relationship Id="rId5" Type="http://schemas.openxmlformats.org/officeDocument/2006/relationships/footnotes" Target="footnotes.xml"/><Relationship Id="rId10" Type="http://schemas.openxmlformats.org/officeDocument/2006/relationships/hyperlink" Target="https://www.hse.gov.uk/radiation/index.htm" TargetMode="External"/><Relationship Id="rId4" Type="http://schemas.openxmlformats.org/officeDocument/2006/relationships/webSettings" Target="webSettings.xml"/><Relationship Id="rId9" Type="http://schemas.openxmlformats.org/officeDocument/2006/relationships/hyperlink" Target="https://www.hse.gov.uk/asbestos/index.ht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3</Pages>
  <Words>402</Words>
  <Characters>2294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Willoughby</dc:creator>
  <cp:keywords/>
  <dc:description/>
  <cp:lastModifiedBy>Julia Willoughby</cp:lastModifiedBy>
  <cp:revision>2</cp:revision>
  <dcterms:created xsi:type="dcterms:W3CDTF">2024-01-27T16:26:00Z</dcterms:created>
  <dcterms:modified xsi:type="dcterms:W3CDTF">2024-01-27T18:47:00Z</dcterms:modified>
</cp:coreProperties>
</file>